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692104A" w14:textId="20469502" w:rsidR="00786E6D" w:rsidRPr="00786E6D" w:rsidRDefault="009B7E16" w:rsidP="00786E6D">
      <w:pPr>
        <w:tabs>
          <w:tab w:val="left" w:pos="3855"/>
        </w:tabs>
      </w:pPr>
      <w:r w:rsidRPr="009A74F0">
        <w:rPr>
          <w:b/>
          <w:bCs/>
          <w:i/>
          <w:iCs/>
          <w:noProof/>
          <w:sz w:val="28"/>
          <w:szCs w:val="28"/>
        </w:rPr>
        <w:drawing>
          <wp:anchor distT="0" distB="0" distL="114300" distR="114300" simplePos="0" relativeHeight="251658240" behindDoc="1" locked="0" layoutInCell="1" allowOverlap="1" wp14:anchorId="75ADB7DB" wp14:editId="3EE6524D">
            <wp:simplePos x="0" y="0"/>
            <wp:positionH relativeFrom="margin">
              <wp:align>center</wp:align>
            </wp:positionH>
            <wp:positionV relativeFrom="paragraph">
              <wp:posOffset>0</wp:posOffset>
            </wp:positionV>
            <wp:extent cx="2990850" cy="552450"/>
            <wp:effectExtent l="0" t="0" r="0" b="0"/>
            <wp:wrapTight wrapText="bothSides">
              <wp:wrapPolygon edited="0">
                <wp:start x="0" y="0"/>
                <wp:lineTo x="0" y="20855"/>
                <wp:lineTo x="21462" y="20855"/>
                <wp:lineTo x="21462" y="0"/>
                <wp:lineTo x="0" y="0"/>
              </wp:wrapPolygon>
            </wp:wrapTight>
            <wp:docPr id="1708349308" name="Picture 1">
              <a:extLst xmlns:a="http://schemas.openxmlformats.org/drawingml/2006/main">
                <a:ext uri="{FF2B5EF4-FFF2-40B4-BE49-F238E27FC236}">
                  <a16:creationId xmlns:a16="http://schemas.microsoft.com/office/drawing/2014/main" id="{F0F81E68-E4E8-4DE8-9C23-A2707CD316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0850" cy="552450"/>
                    </a:xfrm>
                    <a:prstGeom prst="rect">
                      <a:avLst/>
                    </a:prstGeom>
                    <a:noFill/>
                    <a:ln>
                      <a:noFill/>
                    </a:ln>
                  </pic:spPr>
                </pic:pic>
              </a:graphicData>
            </a:graphic>
          </wp:anchor>
        </w:drawing>
      </w:r>
    </w:p>
    <w:p w14:paraId="2EA8CE80" w14:textId="77777777" w:rsidR="00786E6D" w:rsidRDefault="00786E6D" w:rsidP="00FE573D">
      <w:pPr>
        <w:tabs>
          <w:tab w:val="left" w:pos="3855"/>
        </w:tabs>
        <w:jc w:val="center"/>
        <w:rPr>
          <w:rFonts w:ascii="Arial" w:hAnsi="Arial" w:cs="Arial"/>
          <w:b/>
          <w:bCs/>
          <w:i/>
          <w:iCs/>
          <w:sz w:val="28"/>
          <w:szCs w:val="28"/>
        </w:rPr>
      </w:pPr>
    </w:p>
    <w:p w14:paraId="07AC1608" w14:textId="77777777" w:rsidR="00786E6D" w:rsidRDefault="00786E6D" w:rsidP="00FE573D">
      <w:pPr>
        <w:tabs>
          <w:tab w:val="left" w:pos="3855"/>
        </w:tabs>
        <w:jc w:val="center"/>
        <w:rPr>
          <w:rFonts w:ascii="Arial" w:hAnsi="Arial" w:cs="Arial"/>
          <w:b/>
          <w:bCs/>
          <w:i/>
          <w:iCs/>
          <w:sz w:val="28"/>
          <w:szCs w:val="28"/>
        </w:rPr>
      </w:pPr>
    </w:p>
    <w:p w14:paraId="3399F052" w14:textId="188028DB" w:rsidR="009B7E16" w:rsidRDefault="009813B7" w:rsidP="00FE573D">
      <w:pPr>
        <w:tabs>
          <w:tab w:val="left" w:pos="3855"/>
        </w:tabs>
        <w:jc w:val="center"/>
        <w:rPr>
          <w:rFonts w:ascii="Arial" w:hAnsi="Arial" w:cs="Arial"/>
          <w:b/>
          <w:bCs/>
          <w:i/>
          <w:iCs/>
          <w:sz w:val="28"/>
          <w:szCs w:val="28"/>
        </w:rPr>
      </w:pPr>
      <w:r>
        <w:rPr>
          <w:rFonts w:ascii="Arial" w:hAnsi="Arial" w:cs="Arial"/>
          <w:b/>
          <w:bCs/>
          <w:i/>
          <w:iCs/>
          <w:sz w:val="28"/>
          <w:szCs w:val="28"/>
        </w:rPr>
        <w:t xml:space="preserve">Security Benefit </w:t>
      </w:r>
      <w:r w:rsidR="00442F55">
        <w:rPr>
          <w:rFonts w:ascii="Arial" w:hAnsi="Arial" w:cs="Arial"/>
          <w:b/>
          <w:bCs/>
          <w:i/>
          <w:iCs/>
          <w:sz w:val="28"/>
          <w:szCs w:val="28"/>
        </w:rPr>
        <w:t>introduces Blueprint</w:t>
      </w:r>
      <w:r w:rsidR="003757DB">
        <w:rPr>
          <w:rFonts w:ascii="Arial" w:hAnsi="Arial" w:cs="Arial"/>
          <w:b/>
          <w:bCs/>
          <w:i/>
          <w:iCs/>
          <w:sz w:val="28"/>
          <w:szCs w:val="28"/>
        </w:rPr>
        <w:t xml:space="preserve"> Annuity with</w:t>
      </w:r>
      <w:r w:rsidR="00235636">
        <w:rPr>
          <w:rFonts w:ascii="Arial" w:hAnsi="Arial" w:cs="Arial"/>
          <w:b/>
          <w:bCs/>
          <w:i/>
          <w:iCs/>
          <w:sz w:val="28"/>
          <w:szCs w:val="28"/>
        </w:rPr>
        <w:t xml:space="preserve"> 3- and 5-year horizons </w:t>
      </w:r>
      <w:r w:rsidR="003D33A8">
        <w:rPr>
          <w:rFonts w:ascii="Arial" w:hAnsi="Arial" w:cs="Arial"/>
          <w:b/>
          <w:bCs/>
          <w:i/>
          <w:iCs/>
          <w:sz w:val="28"/>
          <w:szCs w:val="28"/>
        </w:rPr>
        <w:t>providing</w:t>
      </w:r>
      <w:r w:rsidR="00235636">
        <w:rPr>
          <w:rFonts w:ascii="Arial" w:hAnsi="Arial" w:cs="Arial"/>
          <w:b/>
          <w:bCs/>
          <w:i/>
          <w:iCs/>
          <w:sz w:val="28"/>
          <w:szCs w:val="28"/>
        </w:rPr>
        <w:t xml:space="preserve"> broad planning flexibility</w:t>
      </w:r>
    </w:p>
    <w:p w14:paraId="77BD4A16" w14:textId="0BC4794B" w:rsidR="001C62B6" w:rsidRDefault="0A831D13" w:rsidP="0A831D13">
      <w:pPr>
        <w:tabs>
          <w:tab w:val="left" w:pos="3855"/>
        </w:tabs>
        <w:jc w:val="center"/>
        <w:rPr>
          <w:rFonts w:ascii="Arial" w:hAnsi="Arial" w:cs="Arial"/>
          <w:i/>
          <w:iCs/>
        </w:rPr>
      </w:pPr>
      <w:r w:rsidRPr="0A831D13">
        <w:rPr>
          <w:rFonts w:ascii="Arial" w:hAnsi="Arial" w:cs="Arial"/>
          <w:i/>
          <w:iCs/>
        </w:rPr>
        <w:t xml:space="preserve">Advisors can now craft an </w:t>
      </w:r>
      <w:r w:rsidR="003D33A8" w:rsidRPr="0A831D13">
        <w:rPr>
          <w:rFonts w:ascii="Arial" w:hAnsi="Arial" w:cs="Arial"/>
          <w:i/>
          <w:iCs/>
        </w:rPr>
        <w:t>accumulation strategy</w:t>
      </w:r>
      <w:r w:rsidRPr="0A831D13">
        <w:rPr>
          <w:rFonts w:ascii="Arial" w:hAnsi="Arial" w:cs="Arial"/>
          <w:i/>
          <w:iCs/>
        </w:rPr>
        <w:t xml:space="preserve"> for clients around a predictable floor and ceiling via Blueprint’s guaranteed caps and fixed rates</w:t>
      </w:r>
    </w:p>
    <w:p w14:paraId="794310D1" w14:textId="77777777" w:rsidR="00786E6D" w:rsidRDefault="00786E6D" w:rsidP="0A831D13">
      <w:pPr>
        <w:tabs>
          <w:tab w:val="left" w:pos="3855"/>
        </w:tabs>
        <w:jc w:val="center"/>
        <w:rPr>
          <w:rFonts w:ascii="Arial" w:hAnsi="Arial" w:cs="Arial"/>
          <w:i/>
          <w:iCs/>
        </w:rPr>
      </w:pPr>
    </w:p>
    <w:p w14:paraId="19CAAB5B" w14:textId="32B00573" w:rsidR="0041754F" w:rsidRDefault="0A831D13" w:rsidP="512B8EB9">
      <w:pPr>
        <w:pStyle w:val="NormalWeb"/>
        <w:spacing w:before="0" w:beforeAutospacing="0" w:after="0" w:afterAutospacing="0"/>
        <w:rPr>
          <w:rFonts w:ascii="Arial" w:eastAsia="Arial" w:hAnsi="Arial" w:cs="Arial"/>
        </w:rPr>
      </w:pPr>
      <w:r w:rsidRPr="512B8EB9">
        <w:rPr>
          <w:rFonts w:ascii="Arial" w:hAnsi="Arial" w:cs="Arial"/>
          <w:b/>
          <w:bCs/>
        </w:rPr>
        <w:t xml:space="preserve">TOPEKA, KS – </w:t>
      </w:r>
      <w:r w:rsidR="00585A50" w:rsidRPr="7FFE47FC">
        <w:rPr>
          <w:rFonts w:ascii="Arial" w:hAnsi="Arial" w:cs="Arial"/>
          <w:b/>
          <w:bCs/>
        </w:rPr>
        <w:t>June</w:t>
      </w:r>
      <w:r w:rsidRPr="7FFE47FC">
        <w:rPr>
          <w:rFonts w:ascii="Arial" w:hAnsi="Arial" w:cs="Arial"/>
          <w:b/>
          <w:bCs/>
        </w:rPr>
        <w:t xml:space="preserve"> </w:t>
      </w:r>
      <w:r w:rsidR="00585A50" w:rsidRPr="7FFE47FC">
        <w:rPr>
          <w:rFonts w:ascii="Arial" w:hAnsi="Arial" w:cs="Arial"/>
          <w:b/>
          <w:bCs/>
        </w:rPr>
        <w:t>29</w:t>
      </w:r>
      <w:r w:rsidRPr="7FFE47FC">
        <w:rPr>
          <w:rFonts w:ascii="Arial" w:hAnsi="Arial" w:cs="Arial"/>
          <w:b/>
          <w:bCs/>
        </w:rPr>
        <w:t>, 2026</w:t>
      </w:r>
      <w:r w:rsidRPr="512B8EB9">
        <w:rPr>
          <w:rFonts w:ascii="Arial" w:hAnsi="Arial" w:cs="Arial"/>
        </w:rPr>
        <w:t xml:space="preserve"> – Security Benefit today introduced its Blueprint Fixed Index Annuity (FIA) </w:t>
      </w:r>
      <w:r w:rsidRPr="512B8EB9">
        <w:rPr>
          <w:rFonts w:ascii="Arial" w:eastAsia="Arial" w:hAnsi="Arial" w:cs="Arial"/>
        </w:rPr>
        <w:t xml:space="preserve">designed </w:t>
      </w:r>
      <w:r w:rsidR="00353C66" w:rsidRPr="512B8EB9">
        <w:rPr>
          <w:rFonts w:ascii="Arial" w:eastAsia="Arial" w:hAnsi="Arial" w:cs="Arial"/>
        </w:rPr>
        <w:t>as a flexible</w:t>
      </w:r>
      <w:r w:rsidR="00BC57D6" w:rsidRPr="512B8EB9">
        <w:rPr>
          <w:rFonts w:ascii="Arial" w:eastAsia="Arial" w:hAnsi="Arial" w:cs="Arial"/>
        </w:rPr>
        <w:t xml:space="preserve"> solution to address </w:t>
      </w:r>
      <w:r w:rsidR="005D0FB1" w:rsidRPr="512B8EB9">
        <w:rPr>
          <w:rFonts w:ascii="Arial" w:eastAsia="Arial" w:hAnsi="Arial" w:cs="Arial"/>
        </w:rPr>
        <w:t xml:space="preserve">retiree </w:t>
      </w:r>
      <w:r w:rsidR="003F67C0" w:rsidRPr="512B8EB9">
        <w:rPr>
          <w:rFonts w:ascii="Arial" w:eastAsia="Arial" w:hAnsi="Arial" w:cs="Arial"/>
        </w:rPr>
        <w:t>uncertain</w:t>
      </w:r>
      <w:r w:rsidR="009266D9" w:rsidRPr="512B8EB9">
        <w:rPr>
          <w:rFonts w:ascii="Arial" w:eastAsia="Arial" w:hAnsi="Arial" w:cs="Arial"/>
        </w:rPr>
        <w:t>t</w:t>
      </w:r>
      <w:r w:rsidR="003F67C0" w:rsidRPr="512B8EB9">
        <w:rPr>
          <w:rFonts w:ascii="Arial" w:eastAsia="Arial" w:hAnsi="Arial" w:cs="Arial"/>
        </w:rPr>
        <w:t>y</w:t>
      </w:r>
      <w:r w:rsidR="005D0FB1" w:rsidRPr="512B8EB9">
        <w:rPr>
          <w:rFonts w:ascii="Arial" w:eastAsia="Arial" w:hAnsi="Arial" w:cs="Arial"/>
        </w:rPr>
        <w:t xml:space="preserve"> </w:t>
      </w:r>
      <w:r w:rsidR="00CE1FC6" w:rsidRPr="512B8EB9">
        <w:rPr>
          <w:rFonts w:ascii="Arial" w:eastAsia="Arial" w:hAnsi="Arial" w:cs="Arial"/>
        </w:rPr>
        <w:t>related to market volatility, interest rates</w:t>
      </w:r>
      <w:r w:rsidR="005269AE" w:rsidRPr="512B8EB9">
        <w:rPr>
          <w:rFonts w:ascii="Arial" w:eastAsia="Arial" w:hAnsi="Arial" w:cs="Arial"/>
        </w:rPr>
        <w:t>,</w:t>
      </w:r>
      <w:r w:rsidR="00035AC5" w:rsidRPr="512B8EB9">
        <w:rPr>
          <w:rFonts w:ascii="Arial" w:eastAsia="Arial" w:hAnsi="Arial" w:cs="Arial"/>
        </w:rPr>
        <w:t xml:space="preserve"> </w:t>
      </w:r>
      <w:r w:rsidR="005269AE" w:rsidRPr="512B8EB9">
        <w:rPr>
          <w:rFonts w:ascii="Arial" w:eastAsia="Arial" w:hAnsi="Arial" w:cs="Arial"/>
        </w:rPr>
        <w:t>and more</w:t>
      </w:r>
      <w:r w:rsidRPr="512B8EB9">
        <w:rPr>
          <w:rFonts w:ascii="Arial" w:hAnsi="Arial" w:cs="Arial"/>
        </w:rPr>
        <w:t>. B</w:t>
      </w:r>
      <w:r w:rsidRPr="512B8EB9">
        <w:rPr>
          <w:rFonts w:ascii="Arial" w:eastAsia="Arial" w:hAnsi="Arial" w:cs="Arial"/>
        </w:rPr>
        <w:t>lueprint</w:t>
      </w:r>
      <w:r w:rsidR="0015377F" w:rsidRPr="512B8EB9">
        <w:rPr>
          <w:rFonts w:ascii="Arial" w:eastAsia="Arial" w:hAnsi="Arial" w:cs="Arial"/>
        </w:rPr>
        <w:t xml:space="preserve"> </w:t>
      </w:r>
      <w:r w:rsidR="00E11BAA" w:rsidRPr="512B8EB9">
        <w:rPr>
          <w:rFonts w:ascii="Arial" w:eastAsia="Arial" w:hAnsi="Arial" w:cs="Arial"/>
        </w:rPr>
        <w:t xml:space="preserve">offers advisors and their clients </w:t>
      </w:r>
      <w:r w:rsidR="00900C73" w:rsidRPr="512B8EB9">
        <w:rPr>
          <w:rFonts w:ascii="Arial" w:eastAsia="Arial" w:hAnsi="Arial" w:cs="Arial"/>
        </w:rPr>
        <w:t>a dependable way</w:t>
      </w:r>
      <w:r w:rsidR="00FD0552" w:rsidRPr="512B8EB9">
        <w:rPr>
          <w:rFonts w:ascii="Arial" w:eastAsia="Arial" w:hAnsi="Arial" w:cs="Arial"/>
        </w:rPr>
        <w:t xml:space="preserve"> to protect assets </w:t>
      </w:r>
      <w:r w:rsidR="00F956A4" w:rsidRPr="512B8EB9">
        <w:rPr>
          <w:rFonts w:ascii="Arial" w:eastAsia="Arial" w:hAnsi="Arial" w:cs="Arial"/>
        </w:rPr>
        <w:t>while still pursuing growth potential.</w:t>
      </w:r>
      <w:r w:rsidR="00CB7A81" w:rsidRPr="512B8EB9">
        <w:rPr>
          <w:rFonts w:ascii="Arial" w:eastAsia="Arial" w:hAnsi="Arial" w:cs="Arial"/>
        </w:rPr>
        <w:t xml:space="preserve"> </w:t>
      </w:r>
    </w:p>
    <w:p w14:paraId="530F2C58" w14:textId="77777777" w:rsidR="0041754F" w:rsidRDefault="0041754F" w:rsidP="0A831D13">
      <w:pPr>
        <w:pStyle w:val="NormalWeb"/>
        <w:spacing w:before="0" w:beforeAutospacing="0" w:after="0" w:afterAutospacing="0"/>
        <w:rPr>
          <w:rFonts w:ascii="Arial" w:eastAsia="Arial" w:hAnsi="Arial" w:cs="Arial"/>
        </w:rPr>
      </w:pPr>
    </w:p>
    <w:p w14:paraId="213895EC" w14:textId="51D4BB65" w:rsidR="00950B66" w:rsidRDefault="00C93315" w:rsidP="0A831D13">
      <w:pPr>
        <w:pStyle w:val="NormalWeb"/>
        <w:spacing w:before="0" w:beforeAutospacing="0" w:after="0" w:afterAutospacing="0"/>
        <w:rPr>
          <w:rFonts w:ascii="Arial" w:hAnsi="Arial" w:cs="Arial"/>
        </w:rPr>
      </w:pPr>
      <w:r>
        <w:rPr>
          <w:rFonts w:ascii="Arial" w:eastAsia="Arial" w:hAnsi="Arial" w:cs="Arial"/>
        </w:rPr>
        <w:t xml:space="preserve">With </w:t>
      </w:r>
      <w:r w:rsidR="0A831D13" w:rsidRPr="0A831D13">
        <w:rPr>
          <w:rFonts w:ascii="Arial" w:eastAsia="Arial" w:hAnsi="Arial" w:cs="Arial"/>
        </w:rPr>
        <w:t xml:space="preserve">3-year and 5-year </w:t>
      </w:r>
      <w:r w:rsidR="005C34F6">
        <w:rPr>
          <w:rFonts w:ascii="Arial" w:eastAsia="Arial" w:hAnsi="Arial" w:cs="Arial"/>
        </w:rPr>
        <w:t>surrender charge period</w:t>
      </w:r>
      <w:r w:rsidR="00812BA3">
        <w:rPr>
          <w:rFonts w:ascii="Arial" w:eastAsia="Arial" w:hAnsi="Arial" w:cs="Arial"/>
        </w:rPr>
        <w:t xml:space="preserve"> options</w:t>
      </w:r>
      <w:r w:rsidR="0A831D13" w:rsidRPr="0A831D13">
        <w:rPr>
          <w:rFonts w:ascii="Arial" w:eastAsia="Arial" w:hAnsi="Arial" w:cs="Arial"/>
        </w:rPr>
        <w:t>, multiple crediting strateg</w:t>
      </w:r>
      <w:r w:rsidR="00812BA3">
        <w:rPr>
          <w:rFonts w:ascii="Arial" w:eastAsia="Arial" w:hAnsi="Arial" w:cs="Arial"/>
        </w:rPr>
        <w:t>ies</w:t>
      </w:r>
      <w:r w:rsidR="0A831D13" w:rsidRPr="0A831D13">
        <w:rPr>
          <w:rFonts w:ascii="Arial" w:eastAsia="Arial" w:hAnsi="Arial" w:cs="Arial"/>
        </w:rPr>
        <w:t xml:space="preserve">, and </w:t>
      </w:r>
      <w:r w:rsidR="0033582C">
        <w:rPr>
          <w:rFonts w:ascii="Arial" w:eastAsia="Arial" w:hAnsi="Arial" w:cs="Arial"/>
        </w:rPr>
        <w:t xml:space="preserve">optional Index Account </w:t>
      </w:r>
      <w:r w:rsidR="0A831D13" w:rsidRPr="0A831D13">
        <w:rPr>
          <w:rFonts w:ascii="Arial" w:eastAsia="Arial" w:hAnsi="Arial" w:cs="Arial"/>
        </w:rPr>
        <w:t xml:space="preserve">guaranteed caps and </w:t>
      </w:r>
      <w:r w:rsidR="00836883">
        <w:rPr>
          <w:rFonts w:ascii="Arial" w:eastAsia="Arial" w:hAnsi="Arial" w:cs="Arial"/>
        </w:rPr>
        <w:t>F</w:t>
      </w:r>
      <w:r w:rsidR="0A831D13" w:rsidRPr="0A831D13">
        <w:rPr>
          <w:rFonts w:ascii="Arial" w:eastAsia="Arial" w:hAnsi="Arial" w:cs="Arial"/>
        </w:rPr>
        <w:t xml:space="preserve">ixed </w:t>
      </w:r>
      <w:r w:rsidR="00340D43">
        <w:rPr>
          <w:rFonts w:ascii="Arial" w:eastAsia="Arial" w:hAnsi="Arial" w:cs="Arial"/>
        </w:rPr>
        <w:t xml:space="preserve">Account </w:t>
      </w:r>
      <w:r w:rsidR="0A831D13" w:rsidRPr="0A831D13">
        <w:rPr>
          <w:rFonts w:ascii="Arial" w:eastAsia="Arial" w:hAnsi="Arial" w:cs="Arial"/>
        </w:rPr>
        <w:t>rates</w:t>
      </w:r>
      <w:r w:rsidR="00B558FA">
        <w:rPr>
          <w:rFonts w:ascii="Arial" w:eastAsia="Arial" w:hAnsi="Arial" w:cs="Arial"/>
        </w:rPr>
        <w:t xml:space="preserve">, Blueprint </w:t>
      </w:r>
      <w:r w:rsidR="0A831D13" w:rsidRPr="0A831D13">
        <w:rPr>
          <w:rFonts w:ascii="Arial" w:hAnsi="Arial" w:cs="Arial"/>
        </w:rPr>
        <w:t>can be a smart alternative to traditional fixed-income options like CDs, Treasuries, and money markets.</w:t>
      </w:r>
    </w:p>
    <w:p w14:paraId="19375FAA" w14:textId="77777777" w:rsidR="004E64CC" w:rsidRDefault="004E64CC" w:rsidP="0A831D13">
      <w:pPr>
        <w:pStyle w:val="NormalWeb"/>
        <w:spacing w:before="0" w:beforeAutospacing="0" w:after="0" w:afterAutospacing="0"/>
        <w:rPr>
          <w:rFonts w:ascii="Arial" w:hAnsi="Arial" w:cs="Arial"/>
        </w:rPr>
      </w:pPr>
    </w:p>
    <w:p w14:paraId="195CC717" w14:textId="00F4073C" w:rsidR="004E64CC" w:rsidRDefault="00A05531" w:rsidP="004E64CC">
      <w:pPr>
        <w:pStyle w:val="Default"/>
        <w:rPr>
          <w:rFonts w:ascii="Arial" w:eastAsia="Arial" w:hAnsi="Arial" w:cs="Arial"/>
          <w:color w:val="000000" w:themeColor="text1"/>
        </w:rPr>
      </w:pPr>
      <w:r>
        <w:rPr>
          <w:rFonts w:ascii="Arial" w:eastAsia="Arial" w:hAnsi="Arial" w:cs="Arial"/>
          <w:color w:val="000000" w:themeColor="text1"/>
        </w:rPr>
        <w:t>“</w:t>
      </w:r>
      <w:r w:rsidR="004E64CC" w:rsidRPr="19862EEA">
        <w:rPr>
          <w:rFonts w:ascii="Arial" w:eastAsia="Arial" w:hAnsi="Arial" w:cs="Arial"/>
          <w:color w:val="000000" w:themeColor="text1"/>
        </w:rPr>
        <w:t xml:space="preserve">Blueprint Annuity helps advisors build a retirement solution tailored to their clients’ lifestyles and goals,” said </w:t>
      </w:r>
      <w:r w:rsidR="2A897DFF" w:rsidRPr="31313204">
        <w:rPr>
          <w:rFonts w:ascii="Arial" w:eastAsia="Arial" w:hAnsi="Arial" w:cs="Arial"/>
          <w:color w:val="000000" w:themeColor="text1"/>
        </w:rPr>
        <w:t xml:space="preserve">Doug </w:t>
      </w:r>
      <w:r w:rsidR="2A897DFF" w:rsidRPr="40B22326">
        <w:rPr>
          <w:rFonts w:ascii="Arial" w:eastAsia="Arial" w:hAnsi="Arial" w:cs="Arial"/>
          <w:color w:val="000000" w:themeColor="text1"/>
        </w:rPr>
        <w:t>Wolff</w:t>
      </w:r>
      <w:r w:rsidR="2A897DFF" w:rsidRPr="70DB885D">
        <w:rPr>
          <w:rFonts w:ascii="Arial" w:eastAsia="Arial" w:hAnsi="Arial" w:cs="Arial"/>
          <w:color w:val="000000" w:themeColor="text1"/>
        </w:rPr>
        <w:t>,</w:t>
      </w:r>
      <w:r w:rsidR="2A897DFF" w:rsidRPr="40B22326">
        <w:rPr>
          <w:rFonts w:ascii="Arial" w:eastAsia="Arial" w:hAnsi="Arial" w:cs="Arial"/>
          <w:color w:val="000000" w:themeColor="text1"/>
        </w:rPr>
        <w:t xml:space="preserve"> </w:t>
      </w:r>
      <w:r w:rsidR="2A897DFF" w:rsidRPr="5CDF3B55">
        <w:rPr>
          <w:rFonts w:ascii="Arial" w:eastAsia="Arial" w:hAnsi="Arial" w:cs="Arial"/>
          <w:color w:val="000000" w:themeColor="text1"/>
        </w:rPr>
        <w:t xml:space="preserve">CEO </w:t>
      </w:r>
      <w:r w:rsidR="2A897DFF" w:rsidRPr="5C3D4097">
        <w:rPr>
          <w:rFonts w:ascii="Arial" w:eastAsia="Arial" w:hAnsi="Arial" w:cs="Arial"/>
          <w:color w:val="000000" w:themeColor="text1"/>
        </w:rPr>
        <w:t xml:space="preserve">of </w:t>
      </w:r>
      <w:r w:rsidR="004E64CC" w:rsidRPr="78AD6303">
        <w:rPr>
          <w:rFonts w:ascii="Arial" w:hAnsi="Arial" w:cs="Arial"/>
          <w:color w:val="000000" w:themeColor="text1"/>
        </w:rPr>
        <w:t>Security</w:t>
      </w:r>
      <w:r w:rsidR="004E64CC" w:rsidRPr="19862EEA">
        <w:rPr>
          <w:rFonts w:ascii="Arial" w:hAnsi="Arial" w:cs="Arial"/>
          <w:color w:val="000000" w:themeColor="text1"/>
        </w:rPr>
        <w:t xml:space="preserve"> Benefit</w:t>
      </w:r>
      <w:r w:rsidR="004E64CC" w:rsidRPr="7D6E0061">
        <w:rPr>
          <w:rFonts w:ascii="Arial" w:eastAsia="Arial" w:hAnsi="Arial" w:cs="Arial"/>
          <w:color w:val="000000" w:themeColor="text1"/>
        </w:rPr>
        <w:t>.</w:t>
      </w:r>
      <w:r w:rsidR="004E64CC" w:rsidRPr="19862EEA">
        <w:rPr>
          <w:rFonts w:ascii="Arial" w:eastAsia="Arial" w:hAnsi="Arial" w:cs="Arial"/>
          <w:color w:val="000000" w:themeColor="text1"/>
        </w:rPr>
        <w:t xml:space="preserve"> “Blueprint </w:t>
      </w:r>
      <w:r w:rsidR="00266CD0" w:rsidRPr="19862EEA">
        <w:rPr>
          <w:rFonts w:ascii="Arial" w:hAnsi="Arial" w:cs="Arial"/>
          <w:color w:val="000000" w:themeColor="text1"/>
        </w:rPr>
        <w:t xml:space="preserve">is one of the industry’s only FIAs offering Guarantee Period </w:t>
      </w:r>
      <w:r w:rsidR="00FA257B">
        <w:rPr>
          <w:rFonts w:ascii="Arial" w:hAnsi="Arial" w:cs="Arial"/>
          <w:color w:val="000000" w:themeColor="text1"/>
        </w:rPr>
        <w:t xml:space="preserve">Fixed Account </w:t>
      </w:r>
      <w:r w:rsidR="00266CD0" w:rsidRPr="19862EEA">
        <w:rPr>
          <w:rFonts w:ascii="Arial" w:hAnsi="Arial" w:cs="Arial"/>
          <w:color w:val="000000" w:themeColor="text1"/>
        </w:rPr>
        <w:t>rates and index account caps on a 3-year surrender charge period, helping to eliminate renewal rate concerns</w:t>
      </w:r>
      <w:r w:rsidR="00BE588D" w:rsidRPr="19862EEA">
        <w:rPr>
          <w:rFonts w:ascii="Arial" w:hAnsi="Arial" w:cs="Arial"/>
          <w:color w:val="000000" w:themeColor="text1"/>
        </w:rPr>
        <w:t>.</w:t>
      </w:r>
      <w:r w:rsidR="00266CD0" w:rsidRPr="19862EEA">
        <w:rPr>
          <w:rFonts w:ascii="Arial" w:eastAsia="Arial" w:hAnsi="Arial" w:cs="Arial"/>
          <w:color w:val="000000" w:themeColor="text1"/>
        </w:rPr>
        <w:t xml:space="preserve"> </w:t>
      </w:r>
      <w:r w:rsidR="003C4131" w:rsidRPr="19862EEA">
        <w:rPr>
          <w:rFonts w:ascii="Arial" w:eastAsia="Arial" w:hAnsi="Arial" w:cs="Arial"/>
          <w:color w:val="000000" w:themeColor="text1"/>
        </w:rPr>
        <w:t xml:space="preserve">Advisors </w:t>
      </w:r>
      <w:r w:rsidR="00BC02D0" w:rsidRPr="19862EEA">
        <w:rPr>
          <w:rFonts w:ascii="Arial" w:eastAsia="Arial" w:hAnsi="Arial" w:cs="Arial"/>
          <w:color w:val="000000" w:themeColor="text1"/>
        </w:rPr>
        <w:t xml:space="preserve">can create </w:t>
      </w:r>
      <w:r w:rsidR="004E64CC" w:rsidRPr="19862EEA">
        <w:rPr>
          <w:rFonts w:ascii="Arial" w:eastAsia="Arial" w:hAnsi="Arial" w:cs="Arial"/>
          <w:color w:val="000000" w:themeColor="text1"/>
        </w:rPr>
        <w:t>accumulation strateg</w:t>
      </w:r>
      <w:r w:rsidR="00B770DD" w:rsidRPr="19862EEA">
        <w:rPr>
          <w:rFonts w:ascii="Arial" w:eastAsia="Arial" w:hAnsi="Arial" w:cs="Arial"/>
          <w:color w:val="000000" w:themeColor="text1"/>
        </w:rPr>
        <w:t>ies</w:t>
      </w:r>
      <w:r w:rsidR="004E64CC" w:rsidRPr="19862EEA">
        <w:rPr>
          <w:rFonts w:ascii="Arial" w:eastAsia="Arial" w:hAnsi="Arial" w:cs="Arial"/>
          <w:color w:val="000000" w:themeColor="text1"/>
        </w:rPr>
        <w:t xml:space="preserve"> around </w:t>
      </w:r>
      <w:r w:rsidR="00B770DD" w:rsidRPr="19862EEA">
        <w:rPr>
          <w:rFonts w:ascii="Arial" w:eastAsia="Arial" w:hAnsi="Arial" w:cs="Arial"/>
          <w:color w:val="000000" w:themeColor="text1"/>
        </w:rPr>
        <w:t xml:space="preserve">a </w:t>
      </w:r>
      <w:r w:rsidR="004E64CC" w:rsidRPr="19862EEA">
        <w:rPr>
          <w:rFonts w:ascii="Arial" w:eastAsia="Arial" w:hAnsi="Arial" w:cs="Arial"/>
          <w:color w:val="000000" w:themeColor="text1"/>
        </w:rPr>
        <w:t xml:space="preserve">floor (no market loss) and ceiling (rates and caps) with the flexibility of short time horizons so </w:t>
      </w:r>
      <w:r w:rsidR="00B770DD" w:rsidRPr="19862EEA">
        <w:rPr>
          <w:rFonts w:ascii="Arial" w:eastAsia="Arial" w:hAnsi="Arial" w:cs="Arial"/>
          <w:color w:val="000000" w:themeColor="text1"/>
        </w:rPr>
        <w:t>they</w:t>
      </w:r>
      <w:r w:rsidR="004E64CC" w:rsidRPr="19862EEA">
        <w:rPr>
          <w:rFonts w:ascii="Arial" w:eastAsia="Arial" w:hAnsi="Arial" w:cs="Arial"/>
          <w:color w:val="000000" w:themeColor="text1"/>
        </w:rPr>
        <w:t xml:space="preserve"> can adjust client plans </w:t>
      </w:r>
      <w:r w:rsidR="004E64CC" w:rsidRPr="19862EEA">
        <w:rPr>
          <w:rFonts w:ascii="Arial" w:hAnsi="Arial" w:cs="Arial"/>
          <w:color w:val="000000" w:themeColor="text1"/>
        </w:rPr>
        <w:t>as market conditions or financial needs change.</w:t>
      </w:r>
      <w:r w:rsidR="004E64CC" w:rsidRPr="19862EEA">
        <w:rPr>
          <w:rFonts w:ascii="Arial" w:eastAsia="Arial" w:hAnsi="Arial" w:cs="Arial"/>
          <w:color w:val="000000" w:themeColor="text1"/>
        </w:rPr>
        <w:t>”</w:t>
      </w:r>
    </w:p>
    <w:p w14:paraId="195296F7" w14:textId="77777777" w:rsidR="00B330DD" w:rsidRDefault="00B330DD" w:rsidP="004E64CC">
      <w:pPr>
        <w:pStyle w:val="Default"/>
        <w:rPr>
          <w:rFonts w:ascii="Arial" w:eastAsia="Arial" w:hAnsi="Arial" w:cs="Arial"/>
          <w:color w:val="000000" w:themeColor="text1"/>
        </w:rPr>
      </w:pPr>
    </w:p>
    <w:p w14:paraId="0344CAE9" w14:textId="10768A58" w:rsidR="00C24ADA" w:rsidRPr="0088078A" w:rsidRDefault="28B30A2A" w:rsidP="512B8EB9">
      <w:pPr>
        <w:pStyle w:val="Default"/>
        <w:spacing w:line="241" w:lineRule="atLeast"/>
        <w:rPr>
          <w:rFonts w:ascii="Arial" w:eastAsia="Arial" w:hAnsi="Arial" w:cs="Arial"/>
          <w:color w:val="000000" w:themeColor="text1"/>
        </w:rPr>
      </w:pPr>
      <w:r w:rsidRPr="512B8EB9">
        <w:rPr>
          <w:rFonts w:ascii="Arial" w:eastAsia="Arial" w:hAnsi="Arial" w:cs="Arial"/>
          <w:color w:val="000000" w:themeColor="text1"/>
        </w:rPr>
        <w:t>Blueprint</w:t>
      </w:r>
      <w:r w:rsidR="00351163">
        <w:rPr>
          <w:rFonts w:ascii="Arial" w:eastAsia="Arial" w:hAnsi="Arial" w:cs="Arial"/>
          <w:color w:val="000000" w:themeColor="text1"/>
        </w:rPr>
        <w:t xml:space="preserve"> Annuity</w:t>
      </w:r>
      <w:r w:rsidRPr="512B8EB9">
        <w:rPr>
          <w:rFonts w:ascii="Arial" w:eastAsia="Arial" w:hAnsi="Arial" w:cs="Arial"/>
          <w:color w:val="000000" w:themeColor="text1"/>
        </w:rPr>
        <w:t xml:space="preserve"> is powered by Zinnia's insurance technology platform, including </w:t>
      </w:r>
      <w:r w:rsidRPr="1930AF48">
        <w:rPr>
          <w:rFonts w:ascii="Arial" w:eastAsia="Arial" w:hAnsi="Arial" w:cs="Arial"/>
          <w:color w:val="000000" w:themeColor="text1"/>
        </w:rPr>
        <w:t>Zahara</w:t>
      </w:r>
      <w:r w:rsidR="35773CF4" w:rsidRPr="6123DCE7">
        <w:rPr>
          <w:rFonts w:ascii="Arial" w:eastAsia="Arial" w:hAnsi="Arial" w:cs="Arial"/>
          <w:color w:val="000000" w:themeColor="text1"/>
        </w:rPr>
        <w:t>®</w:t>
      </w:r>
      <w:r w:rsidRPr="6123DCE7">
        <w:rPr>
          <w:rFonts w:ascii="Arial" w:eastAsia="Arial" w:hAnsi="Arial" w:cs="Arial"/>
          <w:color w:val="000000" w:themeColor="text1"/>
        </w:rPr>
        <w:t>,</w:t>
      </w:r>
      <w:r w:rsidRPr="512B8EB9">
        <w:rPr>
          <w:rFonts w:ascii="Arial" w:eastAsia="Arial" w:hAnsi="Arial" w:cs="Arial"/>
          <w:color w:val="000000" w:themeColor="text1"/>
        </w:rPr>
        <w:t xml:space="preserve"> its modern </w:t>
      </w:r>
      <w:r w:rsidR="005804FE">
        <w:rPr>
          <w:rFonts w:ascii="Arial" w:eastAsia="Arial" w:hAnsi="Arial" w:cs="Arial"/>
          <w:color w:val="000000" w:themeColor="text1"/>
        </w:rPr>
        <w:t>contract</w:t>
      </w:r>
      <w:r w:rsidRPr="512B8EB9">
        <w:rPr>
          <w:rFonts w:ascii="Arial" w:eastAsia="Arial" w:hAnsi="Arial" w:cs="Arial"/>
          <w:color w:val="000000" w:themeColor="text1"/>
        </w:rPr>
        <w:t xml:space="preserve"> administration system, and Zinnia Live, its digital engagement layer. Together, these technologies helped Security Benefit bring Blueprint to market efficiently and expand access across its distribution network. Zahara and Zinnia Live support accurate illustrations, streamlined servicing, and seamless digital interactions from application through ongoing </w:t>
      </w:r>
      <w:r w:rsidR="001D38B8">
        <w:rPr>
          <w:rFonts w:ascii="Arial" w:eastAsia="Arial" w:hAnsi="Arial" w:cs="Arial"/>
          <w:color w:val="000000" w:themeColor="text1"/>
        </w:rPr>
        <w:t>contract</w:t>
      </w:r>
      <w:r w:rsidRPr="512B8EB9">
        <w:rPr>
          <w:rFonts w:ascii="Arial" w:eastAsia="Arial" w:hAnsi="Arial" w:cs="Arial"/>
          <w:color w:val="000000" w:themeColor="text1"/>
        </w:rPr>
        <w:t xml:space="preserve"> management. By connecting product information, servicing, and digital experiences, the platform helps advisors spend less time navigating administrative complexity and more time focused on client outcomes, while giving clients greater visibility and confidence throughout their retirement journey.</w:t>
      </w:r>
    </w:p>
    <w:p w14:paraId="08A9B3CB" w14:textId="69206A08" w:rsidR="00C24ADA" w:rsidRPr="0088078A" w:rsidRDefault="00C24ADA" w:rsidP="512B8EB9">
      <w:pPr>
        <w:pStyle w:val="Default"/>
        <w:spacing w:line="241" w:lineRule="atLeast"/>
        <w:rPr>
          <w:rFonts w:ascii="Arial" w:eastAsia="Arial" w:hAnsi="Arial" w:cs="Arial"/>
          <w:color w:val="000000" w:themeColor="text1"/>
        </w:rPr>
      </w:pPr>
    </w:p>
    <w:p w14:paraId="3000D3AD" w14:textId="63E4B656" w:rsidR="00C24ADA" w:rsidRDefault="53FDAD74" w:rsidP="512B8EB9">
      <w:pPr>
        <w:pStyle w:val="Default"/>
        <w:spacing w:line="241" w:lineRule="atLeast"/>
        <w:rPr>
          <w:rFonts w:ascii="Arial" w:hAnsi="Arial" w:cs="Arial"/>
        </w:rPr>
      </w:pPr>
      <w:r w:rsidRPr="00F238B2">
        <w:rPr>
          <w:rFonts w:ascii="Arial" w:hAnsi="Arial" w:cs="Arial"/>
        </w:rPr>
        <w:t xml:space="preserve">"Products like Blueprint demonstrate the value of a modern platform that can support innovation without adding complexity," said George Esposito, CEO of Zinnia. "We're proud to partner with Security Benefit on the launch of Blueprint and support this differentiated offering through Zahara and Zinnia Live, helping create a connected </w:t>
      </w:r>
      <w:r w:rsidRPr="00F238B2">
        <w:rPr>
          <w:rFonts w:ascii="Arial" w:hAnsi="Arial" w:cs="Arial"/>
        </w:rPr>
        <w:lastRenderedPageBreak/>
        <w:t xml:space="preserve">experience for advisors and clients from application through ongoing </w:t>
      </w:r>
      <w:r w:rsidR="00201206">
        <w:rPr>
          <w:rFonts w:ascii="Arial" w:hAnsi="Arial" w:cs="Arial"/>
        </w:rPr>
        <w:t>contract</w:t>
      </w:r>
      <w:r w:rsidRPr="00F238B2">
        <w:rPr>
          <w:rFonts w:ascii="Arial" w:hAnsi="Arial" w:cs="Arial"/>
        </w:rPr>
        <w:t xml:space="preserve"> management."</w:t>
      </w:r>
    </w:p>
    <w:p w14:paraId="6C34FB0D" w14:textId="77777777" w:rsidR="00F238B2" w:rsidRPr="00F238B2" w:rsidRDefault="00F238B2" w:rsidP="512B8EB9">
      <w:pPr>
        <w:pStyle w:val="Default"/>
        <w:spacing w:line="241" w:lineRule="atLeast"/>
        <w:rPr>
          <w:rFonts w:ascii="Arial" w:hAnsi="Arial" w:cs="Arial"/>
        </w:rPr>
      </w:pPr>
    </w:p>
    <w:p w14:paraId="3E2FA4A4" w14:textId="77777777" w:rsidR="00FA774D" w:rsidRDefault="00221978" w:rsidP="00190F1D">
      <w:pPr>
        <w:autoSpaceDE w:val="0"/>
        <w:autoSpaceDN w:val="0"/>
        <w:adjustRightInd w:val="0"/>
        <w:spacing w:before="80" w:after="180" w:line="181" w:lineRule="atLeast"/>
        <w:rPr>
          <w:rFonts w:ascii="Arial" w:hAnsi="Arial" w:cs="Arial"/>
          <w:b/>
          <w:bCs/>
          <w:color w:val="000000" w:themeColor="text1"/>
          <w:kern w:val="0"/>
          <w:sz w:val="24"/>
          <w:szCs w:val="24"/>
        </w:rPr>
      </w:pPr>
      <w:r w:rsidRPr="00FA774D">
        <w:rPr>
          <w:rFonts w:ascii="Arial" w:hAnsi="Arial" w:cs="Arial"/>
          <w:b/>
          <w:bCs/>
          <w:color w:val="000000" w:themeColor="text1"/>
          <w:kern w:val="0"/>
          <w:sz w:val="24"/>
          <w:szCs w:val="24"/>
        </w:rPr>
        <w:t xml:space="preserve">Blueprint simplifies </w:t>
      </w:r>
      <w:r w:rsidR="009266D9" w:rsidRPr="00FA774D">
        <w:rPr>
          <w:rFonts w:ascii="Arial" w:hAnsi="Arial" w:cs="Arial"/>
          <w:b/>
          <w:bCs/>
          <w:color w:val="000000" w:themeColor="text1"/>
          <w:kern w:val="0"/>
          <w:sz w:val="24"/>
          <w:szCs w:val="24"/>
        </w:rPr>
        <w:t>discussions with clients</w:t>
      </w:r>
    </w:p>
    <w:p w14:paraId="04017D1F" w14:textId="47A7D16E" w:rsidR="00456B87" w:rsidRPr="00FA774D" w:rsidRDefault="00FA774D" w:rsidP="00190F1D">
      <w:pPr>
        <w:autoSpaceDE w:val="0"/>
        <w:autoSpaceDN w:val="0"/>
        <w:adjustRightInd w:val="0"/>
        <w:spacing w:before="80" w:after="180" w:line="181" w:lineRule="atLeast"/>
        <w:rPr>
          <w:rFonts w:ascii="Arial" w:hAnsi="Arial" w:cs="Arial"/>
          <w:b/>
          <w:bCs/>
          <w:color w:val="000000" w:themeColor="text1"/>
          <w:kern w:val="0"/>
          <w:sz w:val="24"/>
          <w:szCs w:val="24"/>
        </w:rPr>
      </w:pPr>
      <w:r>
        <w:rPr>
          <w:rFonts w:ascii="Arial" w:hAnsi="Arial" w:cs="Arial"/>
          <w:color w:val="000000" w:themeColor="text1"/>
          <w:kern w:val="0"/>
          <w:sz w:val="24"/>
          <w:szCs w:val="24"/>
        </w:rPr>
        <w:t>The</w:t>
      </w:r>
      <w:r w:rsidR="0070039E" w:rsidRPr="4D584CE3">
        <w:rPr>
          <w:rFonts w:ascii="Arial" w:hAnsi="Arial" w:cs="Arial"/>
          <w:color w:val="000000" w:themeColor="text1"/>
          <w:sz w:val="24"/>
          <w:szCs w:val="24"/>
        </w:rPr>
        <w:t xml:space="preserve"> line-up is s</w:t>
      </w:r>
      <w:r w:rsidR="00DA1C82" w:rsidRPr="4D584CE3">
        <w:rPr>
          <w:rFonts w:ascii="Arial" w:hAnsi="Arial" w:cs="Arial"/>
          <w:color w:val="000000" w:themeColor="text1"/>
          <w:sz w:val="24"/>
          <w:szCs w:val="24"/>
        </w:rPr>
        <w:t>traightforward</w:t>
      </w:r>
      <w:r w:rsidR="002D415D">
        <w:rPr>
          <w:rFonts w:ascii="Arial" w:hAnsi="Arial" w:cs="Arial"/>
          <w:color w:val="000000" w:themeColor="text1"/>
          <w:sz w:val="24"/>
          <w:szCs w:val="24"/>
        </w:rPr>
        <w:t xml:space="preserve">, </w:t>
      </w:r>
      <w:r w:rsidR="00190F1D" w:rsidRPr="4D584CE3">
        <w:rPr>
          <w:rFonts w:ascii="Arial" w:hAnsi="Arial" w:cs="Arial"/>
          <w:color w:val="000000" w:themeColor="text1"/>
          <w:sz w:val="24"/>
          <w:szCs w:val="24"/>
        </w:rPr>
        <w:t>help</w:t>
      </w:r>
      <w:r w:rsidR="002D415D">
        <w:rPr>
          <w:rFonts w:ascii="Arial" w:hAnsi="Arial" w:cs="Arial"/>
          <w:color w:val="000000" w:themeColor="text1"/>
          <w:sz w:val="24"/>
          <w:szCs w:val="24"/>
        </w:rPr>
        <w:t>ing to</w:t>
      </w:r>
      <w:r w:rsidR="00C46288" w:rsidRPr="4D584CE3">
        <w:rPr>
          <w:rFonts w:ascii="Helvetica" w:hAnsi="Helvetica" w:cs="Helvetica"/>
          <w:sz w:val="24"/>
          <w:szCs w:val="24"/>
        </w:rPr>
        <w:t xml:space="preserve"> address client concerns around long surrender charge periods and complexity. </w:t>
      </w:r>
      <w:r w:rsidR="0098492C" w:rsidRPr="4D584CE3">
        <w:rPr>
          <w:rFonts w:ascii="Helvetica" w:hAnsi="Helvetica" w:cs="Helvetica"/>
          <w:sz w:val="24"/>
          <w:szCs w:val="24"/>
        </w:rPr>
        <w:t>Options</w:t>
      </w:r>
      <w:r w:rsidR="00C46288" w:rsidRPr="4D584CE3">
        <w:rPr>
          <w:rFonts w:ascii="Helvetica" w:hAnsi="Helvetica" w:cs="Helvetica"/>
          <w:sz w:val="24"/>
          <w:szCs w:val="24"/>
        </w:rPr>
        <w:t xml:space="preserve"> </w:t>
      </w:r>
      <w:r w:rsidR="00124F57" w:rsidRPr="4D584CE3">
        <w:rPr>
          <w:rFonts w:ascii="Helvetica" w:hAnsi="Helvetica" w:cs="Helvetica"/>
          <w:sz w:val="24"/>
          <w:szCs w:val="24"/>
        </w:rPr>
        <w:t>include</w:t>
      </w:r>
      <w:r w:rsidR="0A831D13" w:rsidRPr="4D584CE3">
        <w:rPr>
          <w:rFonts w:ascii="Arial" w:hAnsi="Arial" w:cs="Arial"/>
          <w:sz w:val="24"/>
          <w:szCs w:val="24"/>
        </w:rPr>
        <w:t>:</w:t>
      </w:r>
    </w:p>
    <w:p w14:paraId="3B737EAC" w14:textId="77777777" w:rsidR="00EA33F9" w:rsidRDefault="00C41D23" w:rsidP="00EA33F9">
      <w:pPr>
        <w:pStyle w:val="ListParagraph"/>
        <w:numPr>
          <w:ilvl w:val="0"/>
          <w:numId w:val="12"/>
        </w:numPr>
        <w:spacing w:after="0" w:line="276" w:lineRule="auto"/>
        <w:rPr>
          <w:rFonts w:ascii="Arial" w:hAnsi="Arial" w:cs="Arial"/>
          <w:sz w:val="24"/>
          <w:szCs w:val="24"/>
        </w:rPr>
      </w:pPr>
      <w:r w:rsidRPr="00510094">
        <w:rPr>
          <w:rFonts w:ascii="Arial" w:hAnsi="Arial" w:cs="Arial"/>
          <w:sz w:val="24"/>
          <w:szCs w:val="24"/>
        </w:rPr>
        <w:t xml:space="preserve">Fixed Accounts offering 1-year and </w:t>
      </w:r>
      <w:r w:rsidR="00B9394D">
        <w:rPr>
          <w:rFonts w:ascii="Helvetica" w:hAnsi="Helvetica" w:cs="Helvetica"/>
          <w:kern w:val="0"/>
          <w:sz w:val="24"/>
          <w:szCs w:val="24"/>
        </w:rPr>
        <w:t xml:space="preserve">Guarantee Period Fixed Account (3 or 5 years) </w:t>
      </w:r>
      <w:r w:rsidRPr="00510094">
        <w:rPr>
          <w:rFonts w:ascii="Arial" w:hAnsi="Arial" w:cs="Arial"/>
          <w:sz w:val="24"/>
          <w:szCs w:val="24"/>
        </w:rPr>
        <w:t xml:space="preserve">for guaranteed growth. </w:t>
      </w:r>
    </w:p>
    <w:p w14:paraId="5EB81806" w14:textId="1CC7E9B4" w:rsidR="0027684A" w:rsidRDefault="00165460" w:rsidP="00606569">
      <w:pPr>
        <w:pStyle w:val="ListParagraph"/>
        <w:numPr>
          <w:ilvl w:val="0"/>
          <w:numId w:val="12"/>
        </w:numPr>
        <w:spacing w:after="0" w:line="276" w:lineRule="auto"/>
        <w:rPr>
          <w:rFonts w:ascii="Arial" w:hAnsi="Arial" w:cs="Arial"/>
          <w:sz w:val="24"/>
          <w:szCs w:val="24"/>
        </w:rPr>
      </w:pPr>
      <w:r>
        <w:rPr>
          <w:rFonts w:ascii="Arial" w:hAnsi="Arial" w:cs="Arial"/>
          <w:sz w:val="24"/>
          <w:szCs w:val="24"/>
        </w:rPr>
        <w:t>Three Index Accounts</w:t>
      </w:r>
      <w:r w:rsidR="00E16C3A">
        <w:rPr>
          <w:rFonts w:ascii="Arial" w:hAnsi="Arial" w:cs="Arial"/>
          <w:sz w:val="24"/>
          <w:szCs w:val="24"/>
        </w:rPr>
        <w:t xml:space="preserve"> with </w:t>
      </w:r>
      <w:r w:rsidR="00451563" w:rsidRPr="00EA33F9">
        <w:rPr>
          <w:rFonts w:ascii="Arial" w:hAnsi="Arial" w:cs="Arial"/>
        </w:rPr>
        <w:t>Cap</w:t>
      </w:r>
      <w:r w:rsidR="00E16C3A">
        <w:rPr>
          <w:rFonts w:ascii="Arial" w:hAnsi="Arial" w:cs="Arial"/>
        </w:rPr>
        <w:t>s</w:t>
      </w:r>
      <w:r w:rsidR="005409D1" w:rsidRPr="00EA33F9">
        <w:rPr>
          <w:rFonts w:ascii="Arial" w:hAnsi="Arial" w:cs="Arial"/>
        </w:rPr>
        <w:t xml:space="preserve"> (max credits)</w:t>
      </w:r>
      <w:r w:rsidR="00451563" w:rsidRPr="00EA33F9">
        <w:rPr>
          <w:rFonts w:ascii="Arial" w:hAnsi="Arial" w:cs="Arial"/>
        </w:rPr>
        <w:t xml:space="preserve"> and Trigger Rate</w:t>
      </w:r>
      <w:r w:rsidR="00E16C3A">
        <w:rPr>
          <w:rFonts w:ascii="Arial" w:hAnsi="Arial" w:cs="Arial"/>
        </w:rPr>
        <w:t>s</w:t>
      </w:r>
      <w:r w:rsidR="00570307" w:rsidRPr="00EA33F9">
        <w:rPr>
          <w:rFonts w:ascii="Arial" w:hAnsi="Arial" w:cs="Arial"/>
        </w:rPr>
        <w:t xml:space="preserve"> </w:t>
      </w:r>
      <w:r w:rsidR="00440994" w:rsidRPr="00EA33F9">
        <w:rPr>
          <w:rFonts w:ascii="Arial" w:hAnsi="Arial" w:cs="Arial"/>
        </w:rPr>
        <w:t>(</w:t>
      </w:r>
      <w:r w:rsidR="009E14C7" w:rsidRPr="00EA33F9">
        <w:rPr>
          <w:rFonts w:ascii="Arial" w:hAnsi="Arial" w:cs="Arial"/>
        </w:rPr>
        <w:t>with</w:t>
      </w:r>
      <w:r w:rsidR="00CD31EF" w:rsidRPr="00EA33F9">
        <w:rPr>
          <w:rFonts w:ascii="Arial" w:hAnsi="Arial" w:cs="Arial"/>
        </w:rPr>
        <w:t xml:space="preserve"> index moves of </w:t>
      </w:r>
      <w:r w:rsidR="00440994" w:rsidRPr="00EA33F9">
        <w:rPr>
          <w:rFonts w:ascii="Arial" w:hAnsi="Arial" w:cs="Arial"/>
        </w:rPr>
        <w:t>0%</w:t>
      </w:r>
      <w:r w:rsidR="00DA101E" w:rsidRPr="00EA33F9">
        <w:rPr>
          <w:rFonts w:ascii="Arial" w:hAnsi="Arial" w:cs="Arial"/>
        </w:rPr>
        <w:t xml:space="preserve"> or more</w:t>
      </w:r>
      <w:r w:rsidR="00CD31EF" w:rsidRPr="00EA33F9">
        <w:rPr>
          <w:rFonts w:ascii="Arial" w:hAnsi="Arial" w:cs="Arial"/>
        </w:rPr>
        <w:t>)</w:t>
      </w:r>
      <w:r w:rsidR="00451563" w:rsidRPr="00EA33F9">
        <w:rPr>
          <w:rFonts w:ascii="Arial" w:hAnsi="Arial" w:cs="Arial"/>
        </w:rPr>
        <w:t xml:space="preserve"> based on part of the change i</w:t>
      </w:r>
      <w:r w:rsidR="007C507B">
        <w:rPr>
          <w:rFonts w:ascii="Arial" w:hAnsi="Arial" w:cs="Arial"/>
        </w:rPr>
        <w:t>n</w:t>
      </w:r>
      <w:r w:rsidR="00451563" w:rsidRPr="00EA33F9">
        <w:rPr>
          <w:rFonts w:ascii="Arial" w:hAnsi="Arial" w:cs="Arial"/>
        </w:rPr>
        <w:t xml:space="preserve"> the</w:t>
      </w:r>
      <w:r w:rsidR="005F67D6">
        <w:rPr>
          <w:rFonts w:ascii="Arial" w:hAnsi="Arial" w:cs="Arial"/>
        </w:rPr>
        <w:t xml:space="preserve"> </w:t>
      </w:r>
      <w:r w:rsidR="00451563" w:rsidRPr="00EA33F9">
        <w:rPr>
          <w:rFonts w:ascii="Arial" w:hAnsi="Arial" w:cs="Arial"/>
        </w:rPr>
        <w:t>S&amp;P 500</w:t>
      </w:r>
      <w:r w:rsidR="00736A67" w:rsidRPr="00EA33F9">
        <w:rPr>
          <w:rFonts w:ascii="Symbol" w:eastAsia="Symbol" w:hAnsi="Symbol" w:cs="Symbol"/>
          <w:vertAlign w:val="superscript"/>
        </w:rPr>
        <w:t>Ò</w:t>
      </w:r>
      <w:r w:rsidR="00451563" w:rsidRPr="00EA33F9">
        <w:rPr>
          <w:rFonts w:ascii="Arial" w:hAnsi="Arial" w:cs="Arial"/>
        </w:rPr>
        <w:t xml:space="preserve">, a </w:t>
      </w:r>
      <w:r w:rsidR="00B75710" w:rsidRPr="00EA33F9">
        <w:rPr>
          <w:rFonts w:ascii="Arial" w:hAnsi="Arial" w:cs="Arial"/>
        </w:rPr>
        <w:t xml:space="preserve">widely used </w:t>
      </w:r>
      <w:r w:rsidR="00451563" w:rsidRPr="00EA33F9">
        <w:rPr>
          <w:rFonts w:ascii="Arial" w:hAnsi="Arial" w:cs="Arial"/>
        </w:rPr>
        <w:t xml:space="preserve">gauge </w:t>
      </w:r>
      <w:r w:rsidR="00B75710" w:rsidRPr="00EA33F9">
        <w:rPr>
          <w:rFonts w:ascii="Arial" w:hAnsi="Arial" w:cs="Arial"/>
        </w:rPr>
        <w:t>covering 80% of</w:t>
      </w:r>
      <w:r w:rsidR="00451563" w:rsidRPr="00EA33F9">
        <w:rPr>
          <w:rFonts w:ascii="Arial" w:hAnsi="Arial" w:cs="Arial"/>
        </w:rPr>
        <w:t xml:space="preserve"> the U.S. stock market</w:t>
      </w:r>
      <w:r w:rsidR="007F34D4" w:rsidRPr="00EA33F9">
        <w:rPr>
          <w:rFonts w:ascii="Arial" w:hAnsi="Arial" w:cs="Arial"/>
          <w:sz w:val="24"/>
          <w:szCs w:val="24"/>
        </w:rPr>
        <w:t>.</w:t>
      </w:r>
    </w:p>
    <w:p w14:paraId="5D30CBD6" w14:textId="77777777" w:rsidR="0027684A" w:rsidRPr="0027684A" w:rsidRDefault="004F0CA9" w:rsidP="0027684A">
      <w:pPr>
        <w:pStyle w:val="ListParagraph"/>
        <w:numPr>
          <w:ilvl w:val="1"/>
          <w:numId w:val="12"/>
        </w:numPr>
        <w:spacing w:after="0" w:line="276" w:lineRule="auto"/>
        <w:rPr>
          <w:rFonts w:ascii="Arial" w:hAnsi="Arial" w:cs="Arial"/>
          <w:sz w:val="24"/>
          <w:szCs w:val="24"/>
        </w:rPr>
      </w:pPr>
      <w:r w:rsidRPr="00606569">
        <w:rPr>
          <w:rFonts w:ascii="Helvetica" w:hAnsi="Helvetica" w:cs="Helvetica"/>
          <w:kern w:val="0"/>
          <w:sz w:val="24"/>
          <w:szCs w:val="24"/>
        </w:rPr>
        <w:t>1-yr Annual Point to Point based on S&amp;P 500 w/Cap</w:t>
      </w:r>
    </w:p>
    <w:p w14:paraId="134AA1C9" w14:textId="77777777" w:rsidR="0027684A" w:rsidRPr="0027684A" w:rsidRDefault="004F0CA9" w:rsidP="0027684A">
      <w:pPr>
        <w:pStyle w:val="ListParagraph"/>
        <w:numPr>
          <w:ilvl w:val="1"/>
          <w:numId w:val="12"/>
        </w:numPr>
        <w:spacing w:after="0" w:line="276" w:lineRule="auto"/>
        <w:rPr>
          <w:rFonts w:ascii="Arial" w:hAnsi="Arial" w:cs="Arial"/>
          <w:sz w:val="24"/>
          <w:szCs w:val="24"/>
        </w:rPr>
      </w:pPr>
      <w:r w:rsidRPr="0027684A">
        <w:rPr>
          <w:rFonts w:ascii="Helvetica" w:hAnsi="Helvetica" w:cs="Helvetica"/>
          <w:kern w:val="0"/>
          <w:sz w:val="24"/>
          <w:szCs w:val="24"/>
        </w:rPr>
        <w:t>1-yr Annual Point to Point based on S&amp;P 500 w/Trigger Rate</w:t>
      </w:r>
    </w:p>
    <w:p w14:paraId="6AE4315F" w14:textId="0CE04884" w:rsidR="001D3E9F" w:rsidRPr="0027684A" w:rsidRDefault="004F0CA9" w:rsidP="0027684A">
      <w:pPr>
        <w:pStyle w:val="ListParagraph"/>
        <w:numPr>
          <w:ilvl w:val="1"/>
          <w:numId w:val="12"/>
        </w:numPr>
        <w:spacing w:after="0" w:line="276" w:lineRule="auto"/>
        <w:rPr>
          <w:rFonts w:ascii="Arial" w:hAnsi="Arial" w:cs="Arial"/>
          <w:sz w:val="24"/>
          <w:szCs w:val="24"/>
        </w:rPr>
      </w:pPr>
      <w:r w:rsidRPr="0027684A">
        <w:rPr>
          <w:rFonts w:ascii="Helvetica" w:hAnsi="Helvetica" w:cs="Helvetica"/>
          <w:kern w:val="0"/>
          <w:sz w:val="24"/>
          <w:szCs w:val="24"/>
        </w:rPr>
        <w:t>Guarantee Period Annual Point to Point w/Cap (3 or 5 years)</w:t>
      </w:r>
    </w:p>
    <w:p w14:paraId="25CF9F6D" w14:textId="78D54AA8" w:rsidR="008E335D" w:rsidRDefault="008E335D" w:rsidP="00BC1356">
      <w:pPr>
        <w:spacing w:after="0" w:line="276" w:lineRule="auto"/>
        <w:rPr>
          <w:rFonts w:ascii="Arial" w:eastAsia="Arial" w:hAnsi="Arial" w:cs="Arial"/>
          <w:color w:val="000000" w:themeColor="text1"/>
          <w:sz w:val="24"/>
          <w:szCs w:val="24"/>
        </w:rPr>
      </w:pPr>
    </w:p>
    <w:p w14:paraId="7D84E832" w14:textId="579AF71F" w:rsidR="002A3D1C" w:rsidRDefault="002A3D1C" w:rsidP="00BC1356">
      <w:pPr>
        <w:spacing w:after="0" w:line="276" w:lineRule="auto"/>
        <w:rPr>
          <w:rFonts w:ascii="Arial" w:eastAsia="Arial" w:hAnsi="Arial" w:cs="Arial"/>
          <w:color w:val="000000" w:themeColor="text1"/>
          <w:sz w:val="24"/>
          <w:szCs w:val="24"/>
        </w:rPr>
      </w:pPr>
      <w:r w:rsidRPr="6B6F747D">
        <w:rPr>
          <w:rFonts w:ascii="Arial" w:eastAsia="Arial" w:hAnsi="Arial" w:cs="Arial"/>
          <w:b/>
          <w:color w:val="000000" w:themeColor="text1"/>
          <w:sz w:val="24"/>
          <w:szCs w:val="24"/>
        </w:rPr>
        <w:t>B</w:t>
      </w:r>
      <w:r w:rsidR="007F1575" w:rsidRPr="6B6F747D">
        <w:rPr>
          <w:rFonts w:ascii="Arial" w:eastAsia="Arial" w:hAnsi="Arial" w:cs="Arial"/>
          <w:b/>
          <w:color w:val="000000" w:themeColor="text1"/>
          <w:sz w:val="24"/>
          <w:szCs w:val="24"/>
        </w:rPr>
        <w:t>road planning flexibility</w:t>
      </w:r>
      <w:r w:rsidR="00455B62">
        <w:rPr>
          <w:rFonts w:ascii="Arial" w:eastAsia="Arial" w:hAnsi="Arial" w:cs="Arial"/>
          <w:b/>
          <w:color w:val="000000" w:themeColor="text1"/>
          <w:sz w:val="24"/>
          <w:szCs w:val="24"/>
        </w:rPr>
        <w:t xml:space="preserve"> for changing markets</w:t>
      </w:r>
    </w:p>
    <w:p w14:paraId="626C0C1E" w14:textId="703C37F8" w:rsidR="008E335D" w:rsidRDefault="00250320" w:rsidP="00BE6EF7">
      <w:pPr>
        <w:rPr>
          <w:rFonts w:ascii="Arial" w:eastAsia="Times New Roman" w:hAnsi="Arial" w:cs="Arial"/>
          <w:color w:val="212121"/>
          <w:sz w:val="24"/>
          <w:szCs w:val="24"/>
        </w:rPr>
      </w:pPr>
      <w:r w:rsidRPr="19862EEA">
        <w:rPr>
          <w:rFonts w:ascii="Arial" w:hAnsi="Arial" w:cs="Arial"/>
          <w:color w:val="000000" w:themeColor="text1"/>
          <w:sz w:val="24"/>
          <w:szCs w:val="24"/>
        </w:rPr>
        <w:t xml:space="preserve">As market conditions change, </w:t>
      </w:r>
      <w:r w:rsidR="00941DFC" w:rsidRPr="19862EEA">
        <w:rPr>
          <w:rFonts w:ascii="Arial" w:hAnsi="Arial" w:cs="Arial"/>
          <w:color w:val="000000" w:themeColor="text1"/>
          <w:sz w:val="24"/>
          <w:szCs w:val="24"/>
        </w:rPr>
        <w:t xml:space="preserve">it creates opportunities for </w:t>
      </w:r>
      <w:r w:rsidRPr="19862EEA">
        <w:rPr>
          <w:rFonts w:ascii="Arial" w:hAnsi="Arial" w:cs="Arial"/>
          <w:color w:val="000000" w:themeColor="text1"/>
          <w:sz w:val="24"/>
          <w:szCs w:val="24"/>
        </w:rPr>
        <w:t>advisors to work with clients to help maximize their retirement planning strategies.</w:t>
      </w:r>
      <w:r w:rsidR="00455797" w:rsidRPr="19862EEA">
        <w:rPr>
          <w:rFonts w:ascii="Arial" w:hAnsi="Arial" w:cs="Arial"/>
          <w:color w:val="000000" w:themeColor="text1"/>
          <w:sz w:val="24"/>
          <w:szCs w:val="24"/>
        </w:rPr>
        <w:t xml:space="preserve"> </w:t>
      </w:r>
      <w:r w:rsidR="0A831D13" w:rsidRPr="19862EEA">
        <w:rPr>
          <w:rFonts w:ascii="Arial" w:hAnsi="Arial" w:cs="Arial"/>
          <w:sz w:val="24"/>
          <w:szCs w:val="24"/>
        </w:rPr>
        <w:t xml:space="preserve">Blueprint </w:t>
      </w:r>
      <w:r w:rsidR="00455797" w:rsidRPr="19862EEA">
        <w:rPr>
          <w:rFonts w:ascii="Arial" w:hAnsi="Arial" w:cs="Arial"/>
          <w:sz w:val="24"/>
          <w:szCs w:val="24"/>
        </w:rPr>
        <w:t xml:space="preserve">supports this by </w:t>
      </w:r>
      <w:r w:rsidR="0A831D13" w:rsidRPr="19862EEA">
        <w:rPr>
          <w:rFonts w:ascii="Arial" w:hAnsi="Arial" w:cs="Arial"/>
          <w:sz w:val="24"/>
          <w:szCs w:val="24"/>
        </w:rPr>
        <w:t>allow</w:t>
      </w:r>
      <w:r w:rsidR="00455797" w:rsidRPr="19862EEA">
        <w:rPr>
          <w:rFonts w:ascii="Arial" w:hAnsi="Arial" w:cs="Arial"/>
          <w:sz w:val="24"/>
          <w:szCs w:val="24"/>
        </w:rPr>
        <w:t>ing</w:t>
      </w:r>
      <w:r w:rsidR="0A831D13" w:rsidRPr="19862EEA">
        <w:rPr>
          <w:rFonts w:ascii="Arial" w:hAnsi="Arial" w:cs="Arial"/>
          <w:sz w:val="24"/>
          <w:szCs w:val="24"/>
        </w:rPr>
        <w:t xml:space="preserve"> advisors to take advantage of changing interest rate or cap environments. “Blueprint is a flexible solution that can serve accumulation needs, act as a strategy for volatile short-term market periods, stand-in as a CD alternative, and even work as part of a fixed income laddering strategy,” concluded </w:t>
      </w:r>
      <w:r w:rsidR="44A1BC1C" w:rsidRPr="65BD1C74">
        <w:rPr>
          <w:rFonts w:ascii="Arial" w:hAnsi="Arial" w:cs="Arial"/>
          <w:sz w:val="24"/>
          <w:szCs w:val="24"/>
        </w:rPr>
        <w:t>Wolff</w:t>
      </w:r>
      <w:r w:rsidR="0A831D13" w:rsidRPr="65BD1C74">
        <w:rPr>
          <w:rFonts w:ascii="Arial" w:hAnsi="Arial" w:cs="Arial"/>
          <w:sz w:val="24"/>
          <w:szCs w:val="24"/>
        </w:rPr>
        <w:t>.</w:t>
      </w:r>
    </w:p>
    <w:p w14:paraId="54D5DEA0" w14:textId="07347EF0" w:rsidR="003C784C" w:rsidRPr="00942C1E" w:rsidRDefault="00F2429B" w:rsidP="00942C1E">
      <w:pPr>
        <w:rPr>
          <w:rStyle w:val="A15"/>
          <w:rFonts w:ascii="Arial" w:eastAsia="Times New Roman" w:hAnsi="Arial" w:cs="Arial"/>
          <w:color w:val="212121"/>
          <w:sz w:val="24"/>
          <w:szCs w:val="24"/>
        </w:rPr>
      </w:pPr>
      <w:r>
        <w:rPr>
          <w:rFonts w:ascii="Helvetica" w:hAnsi="Helvetica" w:cs="Helvetica"/>
          <w:color w:val="181818"/>
          <w:kern w:val="0"/>
          <w:sz w:val="24"/>
          <w:szCs w:val="24"/>
        </w:rPr>
        <w:t>Security Benefit</w:t>
      </w:r>
      <w:r w:rsidR="00CD5319">
        <w:rPr>
          <w:rFonts w:ascii="Helvetica" w:hAnsi="Helvetica" w:cs="Helvetica"/>
          <w:color w:val="181818"/>
          <w:kern w:val="0"/>
          <w:sz w:val="24"/>
          <w:szCs w:val="24"/>
        </w:rPr>
        <w:t xml:space="preserve"> is committed to partner satisfaction. See how we performed in the </w:t>
      </w:r>
      <w:hyperlink r:id="rId11" w:history="1">
        <w:r w:rsidR="00CD5319" w:rsidRPr="005C71C0">
          <w:rPr>
            <w:rStyle w:val="Hyperlink"/>
            <w:rFonts w:ascii="Helvetica" w:hAnsi="Helvetica" w:cs="Helvetica"/>
            <w:kern w:val="0"/>
            <w:sz w:val="24"/>
            <w:szCs w:val="24"/>
          </w:rPr>
          <w:t>JD Power 2026 U.S. Life &amp; Annuity Distribution Partner Experience Study</w:t>
        </w:r>
      </w:hyperlink>
      <w:r w:rsidR="00CD5319">
        <w:rPr>
          <w:rFonts w:ascii="Helvetica" w:hAnsi="Helvetica" w:cs="Helvetica"/>
          <w:color w:val="181818"/>
          <w:kern w:val="0"/>
          <w:sz w:val="24"/>
          <w:szCs w:val="24"/>
        </w:rPr>
        <w:t>.</w:t>
      </w:r>
      <w:r w:rsidR="00942C1E">
        <w:rPr>
          <w:rFonts w:ascii="Helvetica" w:hAnsi="Helvetica" w:cs="Helvetica"/>
          <w:color w:val="181818"/>
          <w:kern w:val="0"/>
          <w:sz w:val="24"/>
          <w:szCs w:val="24"/>
        </w:rPr>
        <w:t xml:space="preserve"> </w:t>
      </w:r>
      <w:r w:rsidR="00E668B8" w:rsidRPr="04AC35EC">
        <w:rPr>
          <w:rStyle w:val="A15"/>
          <w:rFonts w:ascii="Arial" w:hAnsi="Arial" w:cs="Arial"/>
          <w:color w:val="000000" w:themeColor="text1"/>
          <w:sz w:val="24"/>
          <w:szCs w:val="24"/>
        </w:rPr>
        <w:t>For more information</w:t>
      </w:r>
      <w:r w:rsidR="00AD29BC">
        <w:rPr>
          <w:rStyle w:val="A15"/>
          <w:rFonts w:ascii="Arial" w:hAnsi="Arial" w:cs="Arial"/>
          <w:color w:val="000000" w:themeColor="text1"/>
          <w:sz w:val="24"/>
          <w:szCs w:val="24"/>
        </w:rPr>
        <w:t xml:space="preserve"> on </w:t>
      </w:r>
      <w:r w:rsidR="007D267A">
        <w:rPr>
          <w:rStyle w:val="A15"/>
          <w:rFonts w:ascii="Arial" w:hAnsi="Arial" w:cs="Arial"/>
          <w:color w:val="000000" w:themeColor="text1"/>
          <w:sz w:val="24"/>
          <w:szCs w:val="24"/>
        </w:rPr>
        <w:t>Blue</w:t>
      </w:r>
      <w:r w:rsidR="007F1BB3">
        <w:rPr>
          <w:rStyle w:val="A15"/>
          <w:rFonts w:ascii="Arial" w:hAnsi="Arial" w:cs="Arial"/>
          <w:color w:val="000000" w:themeColor="text1"/>
          <w:sz w:val="24"/>
          <w:szCs w:val="24"/>
        </w:rPr>
        <w:t>p</w:t>
      </w:r>
      <w:r w:rsidR="007D267A">
        <w:rPr>
          <w:rStyle w:val="A15"/>
          <w:rFonts w:ascii="Arial" w:hAnsi="Arial" w:cs="Arial"/>
          <w:color w:val="000000" w:themeColor="text1"/>
          <w:sz w:val="24"/>
          <w:szCs w:val="24"/>
        </w:rPr>
        <w:t>rint</w:t>
      </w:r>
      <w:r w:rsidR="00141E2D">
        <w:rPr>
          <w:rStyle w:val="A15"/>
          <w:rFonts w:ascii="Arial" w:hAnsi="Arial" w:cs="Arial"/>
          <w:color w:val="000000" w:themeColor="text1"/>
          <w:sz w:val="24"/>
          <w:szCs w:val="24"/>
        </w:rPr>
        <w:t xml:space="preserve"> Annuity</w:t>
      </w:r>
      <w:r w:rsidR="00942C1E">
        <w:rPr>
          <w:rStyle w:val="A15"/>
          <w:rFonts w:ascii="Arial" w:hAnsi="Arial" w:cs="Arial"/>
          <w:color w:val="000000" w:themeColor="text1"/>
          <w:sz w:val="24"/>
          <w:szCs w:val="24"/>
        </w:rPr>
        <w:t>, check out</w:t>
      </w:r>
      <w:r w:rsidR="00E668B8" w:rsidRPr="04AC35EC">
        <w:rPr>
          <w:rStyle w:val="A15"/>
          <w:rFonts w:ascii="Arial" w:hAnsi="Arial" w:cs="Arial"/>
          <w:color w:val="000000" w:themeColor="text1"/>
          <w:sz w:val="24"/>
          <w:szCs w:val="24"/>
        </w:rPr>
        <w:t xml:space="preserve">: </w:t>
      </w:r>
      <w:r w:rsidR="00073D33" w:rsidRPr="04AC35EC">
        <w:rPr>
          <w:rStyle w:val="A15"/>
          <w:rFonts w:ascii="Arial" w:hAnsi="Arial" w:cs="Arial"/>
          <w:color w:val="000000" w:themeColor="text1"/>
          <w:sz w:val="24"/>
          <w:szCs w:val="24"/>
        </w:rPr>
        <w:t>SecurityBenefit.com/</w:t>
      </w:r>
      <w:r w:rsidR="00F41FC4" w:rsidRPr="04AC35EC">
        <w:rPr>
          <w:rStyle w:val="A15"/>
          <w:rFonts w:ascii="Arial" w:hAnsi="Arial" w:cs="Arial"/>
          <w:color w:val="000000" w:themeColor="text1"/>
          <w:sz w:val="24"/>
          <w:szCs w:val="24"/>
        </w:rPr>
        <w:t>blueprint</w:t>
      </w:r>
      <w:r w:rsidR="00942C1E">
        <w:rPr>
          <w:rStyle w:val="A15"/>
          <w:rFonts w:ascii="Arial" w:hAnsi="Arial" w:cs="Arial"/>
          <w:color w:val="000000" w:themeColor="text1"/>
          <w:sz w:val="24"/>
          <w:szCs w:val="24"/>
        </w:rPr>
        <w:t>.</w:t>
      </w:r>
    </w:p>
    <w:p w14:paraId="6EC155E6" w14:textId="47BAA966" w:rsidR="00E668B8" w:rsidRPr="00EE36B3" w:rsidRDefault="00E668B8" w:rsidP="00E668B8">
      <w:pPr>
        <w:pStyle w:val="Default"/>
        <w:rPr>
          <w:rFonts w:ascii="Arial" w:hAnsi="Arial" w:cs="Arial"/>
          <w:color w:val="000000" w:themeColor="text1"/>
        </w:rPr>
      </w:pPr>
    </w:p>
    <w:p w14:paraId="1B4F3DD5" w14:textId="3224E40B" w:rsidR="003B5C55" w:rsidRPr="00E41F05" w:rsidRDefault="003B5C55" w:rsidP="003B5C55">
      <w:pPr>
        <w:spacing w:after="0"/>
        <w:rPr>
          <w:rFonts w:ascii="Arial" w:eastAsiaTheme="minorEastAsia" w:hAnsi="Arial" w:cs="Arial"/>
          <w:b/>
          <w:bCs/>
          <w:u w:val="single"/>
        </w:rPr>
      </w:pPr>
      <w:r w:rsidRPr="00E41F05">
        <w:rPr>
          <w:rFonts w:ascii="Arial" w:eastAsiaTheme="minorEastAsia" w:hAnsi="Arial" w:cs="Arial"/>
          <w:b/>
          <w:bCs/>
          <w:u w:val="single"/>
        </w:rPr>
        <w:t>About Security Benefit</w:t>
      </w:r>
    </w:p>
    <w:p w14:paraId="4A03CE26" w14:textId="66ECB75E" w:rsidR="003B5C55" w:rsidRPr="00485232" w:rsidRDefault="003B5C55" w:rsidP="003B5C55">
      <w:pPr>
        <w:spacing w:line="257" w:lineRule="atLeast"/>
        <w:rPr>
          <w:rFonts w:ascii="Arial" w:hAnsi="Arial" w:cs="Arial"/>
          <w:color w:val="212121"/>
          <w:sz w:val="24"/>
          <w:szCs w:val="24"/>
        </w:rPr>
      </w:pPr>
      <w:r w:rsidRPr="00485232">
        <w:rPr>
          <w:rFonts w:ascii="Arial" w:hAnsi="Arial" w:cs="Arial"/>
          <w:color w:val="212121"/>
          <w:sz w:val="24"/>
          <w:szCs w:val="24"/>
        </w:rPr>
        <w:t>SBL Holdings, Inc.</w:t>
      </w:r>
      <w:r w:rsidRPr="6B6F747D">
        <w:rPr>
          <w:rFonts w:ascii="Arial" w:hAnsi="Arial" w:cs="Arial"/>
          <w:color w:val="000000" w:themeColor="text1"/>
          <w:sz w:val="24"/>
          <w:szCs w:val="24"/>
        </w:rPr>
        <w:t> (“Security Benefit”), through its subsidiary Security Benefit Life Insurance Company (SBLIC), a Kansas-domiciled insurance company that has been in business for 134 years, is a leader in the U.S. retirement market.</w:t>
      </w:r>
      <w:r w:rsidRPr="6B6F747D">
        <w:rPr>
          <w:rStyle w:val="apple-converted-space"/>
          <w:rFonts w:ascii="Arial" w:hAnsi="Arial" w:cs="Arial"/>
          <w:color w:val="000000" w:themeColor="text1"/>
          <w:sz w:val="24"/>
          <w:szCs w:val="24"/>
        </w:rPr>
        <w:t> </w:t>
      </w:r>
      <w:r w:rsidRPr="6B6F747D">
        <w:rPr>
          <w:rFonts w:ascii="Arial" w:hAnsi="Arial" w:cs="Arial"/>
          <w:color w:val="000000" w:themeColor="text1"/>
          <w:sz w:val="24"/>
          <w:szCs w:val="24"/>
        </w:rPr>
        <w:t xml:space="preserve">As of </w:t>
      </w:r>
      <w:r w:rsidR="0052719D">
        <w:rPr>
          <w:rFonts w:ascii="Arial" w:hAnsi="Arial" w:cs="Arial"/>
          <w:color w:val="000000" w:themeColor="text1"/>
          <w:sz w:val="24"/>
          <w:szCs w:val="24"/>
        </w:rPr>
        <w:t>March</w:t>
      </w:r>
      <w:r w:rsidRPr="6B6F747D">
        <w:rPr>
          <w:rFonts w:ascii="Arial" w:hAnsi="Arial" w:cs="Arial"/>
          <w:color w:val="000000" w:themeColor="text1"/>
          <w:sz w:val="24"/>
          <w:szCs w:val="24"/>
        </w:rPr>
        <w:t xml:space="preserve"> 31, 202</w:t>
      </w:r>
      <w:r w:rsidR="0052719D">
        <w:rPr>
          <w:rFonts w:ascii="Arial" w:hAnsi="Arial" w:cs="Arial"/>
          <w:color w:val="000000" w:themeColor="text1"/>
          <w:sz w:val="24"/>
          <w:szCs w:val="24"/>
        </w:rPr>
        <w:t>6</w:t>
      </w:r>
      <w:r w:rsidRPr="6B6F747D">
        <w:rPr>
          <w:rFonts w:ascii="Arial" w:hAnsi="Arial" w:cs="Arial"/>
          <w:color w:val="000000" w:themeColor="text1"/>
          <w:sz w:val="24"/>
          <w:szCs w:val="24"/>
        </w:rPr>
        <w:t>, Security Benefit had $6</w:t>
      </w:r>
      <w:r w:rsidR="0052719D">
        <w:rPr>
          <w:rFonts w:ascii="Arial" w:hAnsi="Arial" w:cs="Arial"/>
          <w:color w:val="000000" w:themeColor="text1"/>
          <w:sz w:val="24"/>
          <w:szCs w:val="24"/>
        </w:rPr>
        <w:t>1</w:t>
      </w:r>
      <w:r w:rsidRPr="6B6F747D">
        <w:rPr>
          <w:rFonts w:ascii="Arial" w:hAnsi="Arial" w:cs="Arial"/>
          <w:color w:val="000000" w:themeColor="text1"/>
          <w:sz w:val="24"/>
          <w:szCs w:val="24"/>
        </w:rPr>
        <w:t>.</w:t>
      </w:r>
      <w:r w:rsidR="0052719D">
        <w:rPr>
          <w:rFonts w:ascii="Arial" w:hAnsi="Arial" w:cs="Arial"/>
          <w:color w:val="000000" w:themeColor="text1"/>
          <w:sz w:val="24"/>
          <w:szCs w:val="24"/>
        </w:rPr>
        <w:t>7</w:t>
      </w:r>
      <w:r w:rsidRPr="6B6F747D">
        <w:rPr>
          <w:rFonts w:ascii="Arial" w:hAnsi="Arial" w:cs="Arial"/>
          <w:color w:val="000000" w:themeColor="text1"/>
          <w:sz w:val="24"/>
          <w:szCs w:val="24"/>
        </w:rPr>
        <w:t xml:space="preserve"> billion in assets under management, and together with its affiliates offers solutions across a range of retirement markets and wealth segments. Security Benefit, an Eldridge Industries business, continues its mission of helping Americans</w:t>
      </w:r>
      <w:r w:rsidRPr="6B6F747D">
        <w:rPr>
          <w:rStyle w:val="apple-converted-space"/>
          <w:rFonts w:ascii="Arial" w:hAnsi="Arial" w:cs="Arial"/>
          <w:color w:val="000000" w:themeColor="text1"/>
          <w:sz w:val="24"/>
          <w:szCs w:val="24"/>
        </w:rPr>
        <w:t> </w:t>
      </w:r>
      <w:proofErr w:type="gramStart"/>
      <w:r w:rsidRPr="6B6F747D">
        <w:rPr>
          <w:rFonts w:ascii="Arial" w:hAnsi="Arial" w:cs="Arial"/>
          <w:b/>
          <w:i/>
          <w:color w:val="000000" w:themeColor="text1"/>
          <w:sz w:val="24"/>
          <w:szCs w:val="24"/>
        </w:rPr>
        <w:t>To</w:t>
      </w:r>
      <w:proofErr w:type="gramEnd"/>
      <w:r w:rsidRPr="6B6F747D">
        <w:rPr>
          <w:rFonts w:ascii="Arial" w:hAnsi="Arial" w:cs="Arial"/>
          <w:b/>
          <w:i/>
          <w:color w:val="000000" w:themeColor="text1"/>
          <w:sz w:val="24"/>
          <w:szCs w:val="24"/>
        </w:rPr>
        <w:t xml:space="preserve"> and Through Retirement</w:t>
      </w:r>
      <w:r w:rsidRPr="6B6F747D">
        <w:rPr>
          <w:rFonts w:ascii="Arial" w:hAnsi="Arial" w:cs="Arial"/>
          <w:b/>
          <w:i/>
          <w:color w:val="000000" w:themeColor="text1"/>
          <w:sz w:val="24"/>
          <w:szCs w:val="24"/>
          <w:vertAlign w:val="superscript"/>
        </w:rPr>
        <w:t>®</w:t>
      </w:r>
      <w:r w:rsidRPr="6B6F747D">
        <w:rPr>
          <w:rFonts w:ascii="Arial" w:hAnsi="Arial" w:cs="Arial"/>
          <w:color w:val="000000" w:themeColor="text1"/>
          <w:sz w:val="24"/>
          <w:szCs w:val="24"/>
        </w:rPr>
        <w:t xml:space="preserve">. </w:t>
      </w:r>
      <w:r w:rsidR="6B6F747D" w:rsidRPr="6B6F747D">
        <w:rPr>
          <w:rFonts w:ascii="Arial" w:hAnsi="Arial" w:cs="Arial"/>
          <w:color w:val="000000" w:themeColor="text1"/>
          <w:sz w:val="24"/>
          <w:szCs w:val="24"/>
        </w:rPr>
        <w:t>Learn more at</w:t>
      </w:r>
      <w:r w:rsidR="6B6F747D" w:rsidRPr="6B6F747D">
        <w:rPr>
          <w:rStyle w:val="apple-converted-space"/>
          <w:rFonts w:ascii="Arial" w:hAnsi="Arial" w:cs="Arial"/>
          <w:color w:val="000000" w:themeColor="text1"/>
          <w:sz w:val="24"/>
          <w:szCs w:val="24"/>
        </w:rPr>
        <w:t> </w:t>
      </w:r>
      <w:hyperlink r:id="rId12">
        <w:r w:rsidR="6B6F747D" w:rsidRPr="6B6F747D">
          <w:rPr>
            <w:rStyle w:val="Hyperlink"/>
            <w:rFonts w:ascii="Arial" w:hAnsi="Arial" w:cs="Arial"/>
            <w:color w:val="000000" w:themeColor="text1"/>
            <w:sz w:val="24"/>
            <w:szCs w:val="24"/>
          </w:rPr>
          <w:t>www.securitybenefit.com</w:t>
        </w:r>
      </w:hyperlink>
      <w:r w:rsidR="6B6F747D" w:rsidRPr="6B6F747D">
        <w:rPr>
          <w:rFonts w:ascii="Arial" w:hAnsi="Arial" w:cs="Arial"/>
          <w:color w:val="000000" w:themeColor="text1"/>
          <w:sz w:val="24"/>
          <w:szCs w:val="24"/>
        </w:rPr>
        <w:t> and follow us on</w:t>
      </w:r>
      <w:r w:rsidR="6B6F747D" w:rsidRPr="6B6F747D">
        <w:rPr>
          <w:rStyle w:val="apple-converted-space"/>
          <w:rFonts w:ascii="Arial" w:hAnsi="Arial" w:cs="Arial"/>
          <w:color w:val="000000" w:themeColor="text1"/>
          <w:sz w:val="24"/>
          <w:szCs w:val="24"/>
        </w:rPr>
        <w:t> </w:t>
      </w:r>
      <w:hyperlink r:id="rId13">
        <w:r w:rsidR="6B6F747D" w:rsidRPr="6B6F747D">
          <w:rPr>
            <w:rStyle w:val="Hyperlink"/>
            <w:rFonts w:ascii="Arial" w:hAnsi="Arial" w:cs="Arial"/>
            <w:color w:val="000000" w:themeColor="text1"/>
            <w:sz w:val="24"/>
            <w:szCs w:val="24"/>
          </w:rPr>
          <w:t>LinkedIn</w:t>
        </w:r>
      </w:hyperlink>
      <w:r w:rsidR="00D04365">
        <w:t>,</w:t>
      </w:r>
      <w:r w:rsidR="6B6F747D" w:rsidRPr="6B6F747D">
        <w:rPr>
          <w:rStyle w:val="apple-converted-space"/>
          <w:rFonts w:ascii="Arial" w:hAnsi="Arial" w:cs="Arial"/>
          <w:color w:val="000000" w:themeColor="text1"/>
          <w:sz w:val="24"/>
          <w:szCs w:val="24"/>
        </w:rPr>
        <w:t> </w:t>
      </w:r>
      <w:hyperlink r:id="rId14">
        <w:r w:rsidR="6B6F747D" w:rsidRPr="6B6F747D">
          <w:rPr>
            <w:rStyle w:val="Hyperlink"/>
            <w:rFonts w:ascii="Arial" w:hAnsi="Arial" w:cs="Arial"/>
            <w:color w:val="000000" w:themeColor="text1"/>
            <w:sz w:val="24"/>
            <w:szCs w:val="24"/>
          </w:rPr>
          <w:t>Facebook</w:t>
        </w:r>
      </w:hyperlink>
      <w:r w:rsidR="00D04365">
        <w:rPr>
          <w:rFonts w:ascii="Arial" w:hAnsi="Arial" w:cs="Arial"/>
          <w:color w:val="000000" w:themeColor="text1"/>
          <w:sz w:val="24"/>
          <w:szCs w:val="24"/>
        </w:rPr>
        <w:t>,</w:t>
      </w:r>
      <w:r w:rsidR="00384A95">
        <w:rPr>
          <w:rFonts w:ascii="Arial" w:hAnsi="Arial" w:cs="Arial"/>
          <w:color w:val="000000" w:themeColor="text1"/>
          <w:sz w:val="24"/>
          <w:szCs w:val="24"/>
        </w:rPr>
        <w:t xml:space="preserve"> </w:t>
      </w:r>
      <w:r w:rsidR="00D04365">
        <w:rPr>
          <w:rFonts w:ascii="Arial" w:hAnsi="Arial" w:cs="Arial"/>
          <w:color w:val="000000" w:themeColor="text1"/>
          <w:sz w:val="24"/>
          <w:szCs w:val="24"/>
        </w:rPr>
        <w:t xml:space="preserve">and </w:t>
      </w:r>
      <w:hyperlink r:id="rId15" w:history="1">
        <w:r w:rsidR="00D04365" w:rsidRPr="00E87B6A">
          <w:rPr>
            <w:rStyle w:val="Hyperlink"/>
            <w:rFonts w:ascii="Arial" w:hAnsi="Arial" w:cs="Arial"/>
            <w:sz w:val="24"/>
            <w:szCs w:val="24"/>
          </w:rPr>
          <w:t>X</w:t>
        </w:r>
      </w:hyperlink>
      <w:r w:rsidR="00D04365">
        <w:rPr>
          <w:rFonts w:ascii="Arial" w:hAnsi="Arial" w:cs="Arial"/>
          <w:color w:val="000000" w:themeColor="text1"/>
          <w:sz w:val="24"/>
          <w:szCs w:val="24"/>
        </w:rPr>
        <w:t>.</w:t>
      </w:r>
    </w:p>
    <w:p w14:paraId="7DA40E70" w14:textId="0E0184E5" w:rsidR="00FE573D" w:rsidRDefault="00FE573D" w:rsidP="00FE573D">
      <w:pPr>
        <w:spacing w:after="0" w:line="276" w:lineRule="auto"/>
        <w:rPr>
          <w:rFonts w:ascii="Arial" w:eastAsia="Arial" w:hAnsi="Arial" w:cs="Arial"/>
          <w:b/>
          <w:sz w:val="24"/>
          <w:szCs w:val="24"/>
        </w:rPr>
      </w:pPr>
      <w:r w:rsidRPr="6B6F747D">
        <w:rPr>
          <w:rFonts w:ascii="Arial" w:eastAsia="Arial" w:hAnsi="Arial" w:cs="Arial"/>
          <w:b/>
          <w:sz w:val="24"/>
          <w:szCs w:val="24"/>
        </w:rPr>
        <w:t>Media Contact</w:t>
      </w:r>
      <w:r w:rsidR="00090F4B" w:rsidRPr="6B6F747D">
        <w:rPr>
          <w:rFonts w:ascii="Arial" w:eastAsia="Arial" w:hAnsi="Arial" w:cs="Arial"/>
          <w:b/>
          <w:sz w:val="24"/>
          <w:szCs w:val="24"/>
        </w:rPr>
        <w:t>s</w:t>
      </w:r>
    </w:p>
    <w:p w14:paraId="2FC4D86A" w14:textId="69B94433" w:rsidR="00FE573D" w:rsidRDefault="004454E9" w:rsidP="00FE573D">
      <w:pPr>
        <w:spacing w:after="0" w:line="276" w:lineRule="auto"/>
        <w:rPr>
          <w:rFonts w:ascii="Arial" w:eastAsia="Arial" w:hAnsi="Arial" w:cs="Arial"/>
          <w:sz w:val="24"/>
          <w:szCs w:val="24"/>
          <w:lang w:val="de-AT"/>
        </w:rPr>
      </w:pPr>
      <w:r w:rsidRPr="6B6F747D">
        <w:rPr>
          <w:rFonts w:ascii="Arial" w:eastAsia="Arial" w:hAnsi="Arial" w:cs="Arial"/>
          <w:sz w:val="24"/>
          <w:szCs w:val="24"/>
          <w:lang w:val="de-AT"/>
        </w:rPr>
        <w:t>Security Benefit,</w:t>
      </w:r>
      <w:r w:rsidR="006377BF" w:rsidRPr="6B6F747D">
        <w:rPr>
          <w:rFonts w:ascii="Arial" w:eastAsia="Arial" w:hAnsi="Arial" w:cs="Arial"/>
          <w:sz w:val="24"/>
          <w:szCs w:val="24"/>
          <w:lang w:val="de-AT"/>
        </w:rPr>
        <w:t xml:space="preserve"> </w:t>
      </w:r>
      <w:hyperlink r:id="rId16" w:history="1">
        <w:r w:rsidR="006377BF" w:rsidRPr="6B6F747D">
          <w:rPr>
            <w:rStyle w:val="Hyperlink"/>
            <w:rFonts w:ascii="Arial" w:eastAsia="Arial" w:hAnsi="Arial" w:cs="Arial"/>
            <w:sz w:val="24"/>
            <w:szCs w:val="24"/>
            <w:lang w:val="de-AT"/>
          </w:rPr>
          <w:t>media@securitybenefit.com</w:t>
        </w:r>
      </w:hyperlink>
    </w:p>
    <w:p w14:paraId="049A4D6F" w14:textId="77777777" w:rsidR="006377BF" w:rsidRPr="00B72C18" w:rsidRDefault="006377BF" w:rsidP="00FE573D">
      <w:pPr>
        <w:spacing w:after="0" w:line="276" w:lineRule="auto"/>
        <w:rPr>
          <w:rFonts w:ascii="Arial" w:eastAsia="Arial" w:hAnsi="Arial" w:cs="Arial"/>
          <w:kern w:val="0"/>
          <w:sz w:val="24"/>
          <w:szCs w:val="24"/>
          <w:lang w:val="de-AT"/>
          <w14:ligatures w14:val="none"/>
        </w:rPr>
      </w:pPr>
    </w:p>
    <w:p w14:paraId="0E498AF3" w14:textId="72B504E3" w:rsidR="00A94D2B" w:rsidRPr="00B72C18" w:rsidRDefault="00A94D2B" w:rsidP="00A94D2B">
      <w:pPr>
        <w:spacing w:after="0" w:line="276" w:lineRule="auto"/>
        <w:rPr>
          <w:rFonts w:ascii="Arial" w:eastAsia="Arial" w:hAnsi="Arial" w:cs="Arial"/>
          <w:color w:val="000000"/>
          <w:kern w:val="0"/>
          <w:sz w:val="24"/>
          <w:szCs w:val="24"/>
          <w:lang w:val="de-AT"/>
          <w14:ligatures w14:val="none"/>
        </w:rPr>
      </w:pPr>
      <w:r w:rsidRPr="00B72C18">
        <w:rPr>
          <w:rFonts w:ascii="Arial" w:eastAsia="Arial" w:hAnsi="Arial" w:cs="Arial"/>
          <w:color w:val="000000"/>
          <w:kern w:val="0"/>
          <w:sz w:val="24"/>
          <w:szCs w:val="24"/>
          <w:lang w:val="de-AT"/>
          <w14:ligatures w14:val="none"/>
        </w:rPr>
        <w:t>SB-100</w:t>
      </w:r>
      <w:r w:rsidR="0066120E">
        <w:rPr>
          <w:rFonts w:ascii="Arial" w:eastAsia="Arial" w:hAnsi="Arial" w:cs="Arial"/>
          <w:color w:val="000000"/>
          <w:kern w:val="0"/>
          <w:sz w:val="24"/>
          <w:szCs w:val="24"/>
          <w:lang w:val="de-AT"/>
          <w14:ligatures w14:val="none"/>
        </w:rPr>
        <w:t>XX</w:t>
      </w:r>
      <w:r w:rsidRPr="00B72C18">
        <w:rPr>
          <w:rFonts w:ascii="Arial" w:eastAsia="Arial" w:hAnsi="Arial" w:cs="Arial"/>
          <w:color w:val="000000"/>
          <w:kern w:val="0"/>
          <w:sz w:val="24"/>
          <w:szCs w:val="24"/>
          <w:lang w:val="de-AT"/>
          <w14:ligatures w14:val="none"/>
        </w:rPr>
        <w:t>-</w:t>
      </w:r>
      <w:r w:rsidR="0066120E">
        <w:rPr>
          <w:rFonts w:ascii="Arial" w:eastAsia="Arial" w:hAnsi="Arial" w:cs="Arial"/>
          <w:color w:val="000000"/>
          <w:kern w:val="0"/>
          <w:sz w:val="24"/>
          <w:szCs w:val="24"/>
          <w:lang w:val="de-AT"/>
          <w14:ligatures w14:val="none"/>
        </w:rPr>
        <w:t>XX</w:t>
      </w:r>
    </w:p>
    <w:p w14:paraId="3664387C" w14:textId="77777777" w:rsidR="00A94D2B" w:rsidRPr="00B72C18" w:rsidRDefault="00A94D2B" w:rsidP="00A94D2B">
      <w:pPr>
        <w:spacing w:after="0" w:line="276" w:lineRule="auto"/>
        <w:rPr>
          <w:rFonts w:ascii="Arial" w:eastAsia="Arial" w:hAnsi="Arial" w:cs="Arial"/>
          <w:kern w:val="0"/>
          <w:sz w:val="24"/>
          <w:szCs w:val="24"/>
          <w:lang w:val="de-AT"/>
          <w14:ligatures w14:val="none"/>
        </w:rPr>
      </w:pPr>
    </w:p>
    <w:p w14:paraId="4683696A" w14:textId="77777777" w:rsidR="004C389D" w:rsidRDefault="004C389D" w:rsidP="004C389D">
      <w:pPr>
        <w:spacing w:after="0" w:line="276" w:lineRule="auto"/>
        <w:rPr>
          <w:rFonts w:ascii="Arial" w:eastAsia="Arial" w:hAnsi="Arial" w:cs="Arial"/>
          <w:kern w:val="0"/>
          <w:sz w:val="24"/>
          <w:szCs w:val="24"/>
          <w14:ligatures w14:val="none"/>
        </w:rPr>
      </w:pPr>
      <w:r w:rsidRPr="004C389D">
        <w:rPr>
          <w:rFonts w:ascii="Arial" w:eastAsia="Arial" w:hAnsi="Arial" w:cs="Arial"/>
          <w:kern w:val="0"/>
          <w:sz w:val="24"/>
          <w:szCs w:val="24"/>
          <w14:ligatures w14:val="none"/>
        </w:rPr>
        <w:lastRenderedPageBreak/>
        <w:t>FINANCIAL PROFESSIONAL USE ONLY</w:t>
      </w:r>
    </w:p>
    <w:p w14:paraId="18D080B5" w14:textId="77777777" w:rsidR="00631840" w:rsidRDefault="00631840" w:rsidP="008738C3">
      <w:pPr>
        <w:spacing w:after="0" w:line="276" w:lineRule="auto"/>
      </w:pPr>
    </w:p>
    <w:p w14:paraId="25E75846" w14:textId="60A8D9D0" w:rsidR="005C3BDC" w:rsidRPr="00A134FA" w:rsidRDefault="00465597" w:rsidP="008738C3">
      <w:pPr>
        <w:spacing w:after="0" w:line="276" w:lineRule="auto"/>
        <w:rPr>
          <w:i/>
          <w:iCs/>
        </w:rPr>
      </w:pPr>
      <w:r w:rsidRPr="00A134FA">
        <w:rPr>
          <w:i/>
          <w:iCs/>
        </w:rPr>
        <w:t xml:space="preserve">The Security Benefit Blueprint Annuity, issued in most states on form ICC25 6100 (6-25) or state-specific variations, is a single purchase payment deferred fixed index annuity issued by Security Benefit Life Insurance Company. In Idaho, the Blueprint Annuity is issued on form ICC25 6100 (6-25). Product features, limitations, and marketing materials may vary by state and/or distribution </w:t>
      </w:r>
      <w:proofErr w:type="gramStart"/>
      <w:r w:rsidRPr="00A134FA">
        <w:rPr>
          <w:i/>
          <w:iCs/>
        </w:rPr>
        <w:t>firm, and</w:t>
      </w:r>
      <w:proofErr w:type="gramEnd"/>
      <w:r w:rsidRPr="00A134FA">
        <w:rPr>
          <w:i/>
          <w:iCs/>
        </w:rPr>
        <w:t xml:space="preserve"> may not be available in certain states or through certain distribution firms. </w:t>
      </w:r>
    </w:p>
    <w:p w14:paraId="1C6BE608" w14:textId="77777777" w:rsidR="005C3BDC" w:rsidRPr="00A134FA" w:rsidRDefault="005C3BDC" w:rsidP="008738C3">
      <w:pPr>
        <w:spacing w:after="0" w:line="276" w:lineRule="auto"/>
        <w:rPr>
          <w:i/>
          <w:iCs/>
        </w:rPr>
      </w:pPr>
    </w:p>
    <w:p w14:paraId="5B1FAC3C" w14:textId="77777777" w:rsidR="00484624" w:rsidRPr="00A134FA" w:rsidRDefault="00465597" w:rsidP="008738C3">
      <w:pPr>
        <w:spacing w:after="0" w:line="276" w:lineRule="auto"/>
        <w:rPr>
          <w:i/>
          <w:iCs/>
        </w:rPr>
      </w:pPr>
      <w:r w:rsidRPr="00A134FA">
        <w:rPr>
          <w:i/>
          <w:iCs/>
        </w:rPr>
        <w:t xml:space="preserve">Guarantees provided by annuities are subject to the financial strength of the issuing insurance company. Annuities are not FDIC or NCUA/NCUSIF insured; are not obligations or deposits of, and are not guaranteed or underwritten by any bank, savings and loan or credit union or its affiliates; are unrelated to and not a condition of the provision or term of any banking service or activity. </w:t>
      </w:r>
    </w:p>
    <w:p w14:paraId="7325D6E2" w14:textId="77777777" w:rsidR="00484624" w:rsidRPr="00A134FA" w:rsidRDefault="00484624" w:rsidP="008738C3">
      <w:pPr>
        <w:spacing w:after="0" w:line="276" w:lineRule="auto"/>
        <w:rPr>
          <w:i/>
          <w:iCs/>
        </w:rPr>
      </w:pPr>
    </w:p>
    <w:p w14:paraId="066C704E" w14:textId="263FD157" w:rsidR="0017174A" w:rsidRPr="00A134FA" w:rsidRDefault="00465597" w:rsidP="008738C3">
      <w:pPr>
        <w:spacing w:after="0" w:line="276" w:lineRule="auto"/>
        <w:rPr>
          <w:i/>
          <w:iCs/>
        </w:rPr>
      </w:pPr>
      <w:r w:rsidRPr="00A134FA">
        <w:rPr>
          <w:i/>
          <w:iCs/>
        </w:rPr>
        <w:t xml:space="preserve">Fixed index annuities are not stock market investments and do not directly participate in any equity, bond, other security, or commodities investments. </w:t>
      </w:r>
      <w:r w:rsidR="009E7215">
        <w:rPr>
          <w:i/>
          <w:iCs/>
        </w:rPr>
        <w:t>Unless indicated otherwise, i</w:t>
      </w:r>
      <w:r w:rsidRPr="00A134FA">
        <w:rPr>
          <w:i/>
          <w:iCs/>
        </w:rPr>
        <w:t xml:space="preserve">ndices do not include dividends paid on the underlying stocks and therefore do not reflect the total return of the underlying stocks. Neither an index nor any fixed index annuity is comparable to a direct investment in the equity, bond, other security, or commodities markets. </w:t>
      </w:r>
    </w:p>
    <w:p w14:paraId="3DAD2BCB" w14:textId="77777777" w:rsidR="0017174A" w:rsidRPr="00A134FA" w:rsidRDefault="0017174A" w:rsidP="008738C3">
      <w:pPr>
        <w:spacing w:after="0" w:line="276" w:lineRule="auto"/>
        <w:rPr>
          <w:i/>
          <w:iCs/>
        </w:rPr>
      </w:pPr>
    </w:p>
    <w:p w14:paraId="41496FD1" w14:textId="77777777" w:rsidR="00537D0A" w:rsidRPr="00A134FA" w:rsidRDefault="00465597" w:rsidP="008738C3">
      <w:pPr>
        <w:spacing w:after="0" w:line="276" w:lineRule="auto"/>
        <w:rPr>
          <w:i/>
          <w:iCs/>
        </w:rPr>
      </w:pPr>
      <w:r w:rsidRPr="00A134FA">
        <w:rPr>
          <w:i/>
          <w:iCs/>
        </w:rPr>
        <w:t xml:space="preserve">Security Benefit, its affiliates and subsidiaries, and their respective employees and/ or representatives, do not provide tax, accounting, or legal advice. Any statements contained herein concerning taxes were not intended as and should not be construed as tax advice, nor should they be used for the purpose of avoiding federal, state, or local taxes and/or tax penalties. Please seek independent tax, accounting, or legal advice. </w:t>
      </w:r>
    </w:p>
    <w:p w14:paraId="542D0B9F" w14:textId="77777777" w:rsidR="00537D0A" w:rsidRPr="00A134FA" w:rsidRDefault="00537D0A" w:rsidP="008738C3">
      <w:pPr>
        <w:spacing w:after="0" w:line="276" w:lineRule="auto"/>
        <w:rPr>
          <w:i/>
          <w:iCs/>
        </w:rPr>
      </w:pPr>
    </w:p>
    <w:p w14:paraId="4F836888" w14:textId="39538549" w:rsidR="00631840" w:rsidRPr="00A134FA" w:rsidRDefault="00465597" w:rsidP="008738C3">
      <w:pPr>
        <w:spacing w:after="0" w:line="276" w:lineRule="auto"/>
        <w:rPr>
          <w:rFonts w:ascii="Arial" w:eastAsia="Arial" w:hAnsi="Arial" w:cs="Arial"/>
          <w:i/>
          <w:iCs/>
          <w:kern w:val="0"/>
          <w:sz w:val="24"/>
          <w:szCs w:val="24"/>
          <w14:ligatures w14:val="none"/>
        </w:rPr>
      </w:pPr>
      <w:r w:rsidRPr="00A134FA">
        <w:rPr>
          <w:i/>
          <w:iCs/>
        </w:rPr>
        <w:t>S&amp;P Dow Jones Indices Disclaimer: The “S&amp;P 500” is a product of S&amp;P Dow Jones Indices LLC or its affiliates (“SPDJI”) and has been licensed for use by Security Benefit Life Insurance Company (SBL). S&amp;P</w:t>
      </w:r>
      <w:proofErr w:type="gramStart"/>
      <w:r w:rsidRPr="00A134FA">
        <w:rPr>
          <w:i/>
          <w:iCs/>
        </w:rPr>
        <w:t>® ,</w:t>
      </w:r>
      <w:proofErr w:type="gramEnd"/>
      <w:r w:rsidRPr="00A134FA">
        <w:rPr>
          <w:i/>
          <w:iCs/>
        </w:rPr>
        <w:t xml:space="preserve"> S&amp;P 500</w:t>
      </w:r>
      <w:proofErr w:type="gramStart"/>
      <w:r w:rsidRPr="00A134FA">
        <w:rPr>
          <w:i/>
          <w:iCs/>
        </w:rPr>
        <w:t>® ,</w:t>
      </w:r>
      <w:proofErr w:type="gramEnd"/>
      <w:r w:rsidRPr="00A134FA">
        <w:rPr>
          <w:i/>
          <w:iCs/>
        </w:rPr>
        <w:t xml:space="preserve"> US 500, The 500</w:t>
      </w:r>
      <w:proofErr w:type="gramStart"/>
      <w:r w:rsidRPr="00A134FA">
        <w:rPr>
          <w:i/>
          <w:iCs/>
        </w:rPr>
        <w:t>® ,</w:t>
      </w:r>
      <w:proofErr w:type="gramEnd"/>
      <w:r w:rsidRPr="00A134FA">
        <w:rPr>
          <w:i/>
          <w:iCs/>
        </w:rPr>
        <w:t xml:space="preserve"> </w:t>
      </w:r>
      <w:proofErr w:type="spellStart"/>
      <w:r w:rsidRPr="00A134FA">
        <w:rPr>
          <w:i/>
          <w:iCs/>
        </w:rPr>
        <w:t>iBoxx</w:t>
      </w:r>
      <w:proofErr w:type="spellEnd"/>
      <w:proofErr w:type="gramStart"/>
      <w:r w:rsidRPr="00A134FA">
        <w:rPr>
          <w:i/>
          <w:iCs/>
        </w:rPr>
        <w:t>® ,</w:t>
      </w:r>
      <w:proofErr w:type="gramEnd"/>
      <w:r w:rsidRPr="00A134FA">
        <w:rPr>
          <w:i/>
          <w:iCs/>
        </w:rPr>
        <w:t xml:space="preserve"> </w:t>
      </w:r>
      <w:proofErr w:type="spellStart"/>
      <w:r w:rsidRPr="00A134FA">
        <w:rPr>
          <w:i/>
          <w:iCs/>
        </w:rPr>
        <w:t>iTraxx</w:t>
      </w:r>
      <w:proofErr w:type="spellEnd"/>
      <w:r w:rsidRPr="00A134FA">
        <w:rPr>
          <w:i/>
          <w:iCs/>
        </w:rPr>
        <w:t>® and CDX® are trademarks of S&amp;P Global, Inc. or its affiliates (“S&amp;P”); Dow Jones® is a registered trademark of Dow Jones Trademark Holdings LLC (“Dow Jones”), and these trademarks have been licensed for use by SPDJI and sublicensed for certain purposes by SBL. The Blueprint Annuity is not sponsored, endorsed, sold or promoted by SPDJI, Dow Jones, S&amp;P, their respective affiliates, and none of such parties make any representation regarding the advisability of purchasing the Blueprint Annuity nor do they have any liability for any errors, omissions, or interruptions of the S&amp;P 500.</w:t>
      </w:r>
    </w:p>
    <w:p w14:paraId="354A6C35" w14:textId="77777777" w:rsidR="00ED7F76" w:rsidRPr="00BD27E7" w:rsidRDefault="00ED7F76" w:rsidP="008548A5">
      <w:pPr>
        <w:spacing w:after="0" w:line="276" w:lineRule="auto"/>
        <w:rPr>
          <w:rFonts w:ascii="Arial" w:eastAsia="Arial" w:hAnsi="Arial" w:cs="Arial"/>
          <w:kern w:val="0"/>
          <w14:ligatures w14:val="none"/>
        </w:rPr>
      </w:pPr>
    </w:p>
    <w:p w14:paraId="47A443D8" w14:textId="181083DF" w:rsidR="00FE573D" w:rsidRPr="00C1683F" w:rsidRDefault="00FE573D" w:rsidP="00C1683F">
      <w:pPr>
        <w:spacing w:after="0" w:line="276" w:lineRule="auto"/>
        <w:jc w:val="center"/>
        <w:rPr>
          <w:rFonts w:ascii="Arial" w:eastAsia="Arial" w:hAnsi="Arial" w:cs="Arial"/>
          <w:kern w:val="0"/>
          <w:lang w:val="de-AT"/>
          <w14:ligatures w14:val="none"/>
        </w:rPr>
      </w:pPr>
      <w:r w:rsidRPr="00226D94">
        <w:rPr>
          <w:rFonts w:ascii="Arial" w:eastAsia="Arial" w:hAnsi="Arial" w:cs="Arial"/>
          <w:kern w:val="0"/>
          <w:lang w:val="de-AT"/>
          <w14:ligatures w14:val="none"/>
        </w:rPr>
        <w:t>###</w:t>
      </w:r>
    </w:p>
    <w:sectPr w:rsidR="00FE573D" w:rsidRPr="00C168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DC56900" w14:textId="77777777" w:rsidR="009C2DFF" w:rsidRDefault="009C2DFF" w:rsidP="008B7FF3">
      <w:pPr>
        <w:spacing w:after="0" w:line="240" w:lineRule="auto"/>
      </w:pPr>
      <w:r>
        <w:separator/>
      </w:r>
    </w:p>
  </w:endnote>
  <w:endnote w:type="continuationSeparator" w:id="0">
    <w:p w14:paraId="6DA0839E" w14:textId="77777777" w:rsidR="009C2DFF" w:rsidRDefault="009C2DFF" w:rsidP="008B7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ofia Pro">
    <w:altName w:val="Calibri"/>
    <w:panose1 w:val="020B0604020202020204"/>
    <w:charset w:val="00"/>
    <w:family w:val="auto"/>
    <w:pitch w:val="variable"/>
    <w:sig w:usb0="A000002F" w:usb1="5000004B" w:usb2="00000000" w:usb3="00000000" w:csb0="0000019F" w:csb1="00000000"/>
  </w:font>
  <w:font w:name="Sofia Pro Condensed Semi Bold">
    <w:altName w:val="Calibri"/>
    <w:panose1 w:val="020B0604020202020204"/>
    <w:charset w:val="4D"/>
    <w:family w:val="auto"/>
    <w:pitch w:val="variable"/>
    <w:sig w:usb0="A00002EF" w:usb1="5000E07B" w:usb2="00000000" w:usb3="00000000" w:csb0="00000197" w:csb1="00000000"/>
  </w:font>
  <w:font w:name="Sofia Pro Condensed Extra Light">
    <w:altName w:val="Calibri"/>
    <w:panose1 w:val="020B0604020202020204"/>
    <w:charset w:val="4D"/>
    <w:family w:val="auto"/>
    <w:pitch w:val="variable"/>
    <w:sig w:usb0="A00002EF" w:usb1="5000E07B" w:usb2="00000000" w:usb3="00000000" w:csb0="00000197" w:csb1="00000000"/>
  </w:font>
  <w:font w:name="Sofia Pro Semi Bold">
    <w:altName w:val="Calibri"/>
    <w:panose1 w:val="020B0604020202020204"/>
    <w:charset w:val="4D"/>
    <w:family w:val="auto"/>
    <w:pitch w:val="variable"/>
    <w:sig w:usb0="A00002EF" w:usb1="5000E07B" w:usb2="00000000" w:usb3="00000000" w:csb0="00000197" w:csb1="00000000"/>
  </w:font>
  <w:font w:name="Helvetica">
    <w:panose1 w:val="00000000000000000000"/>
    <w:charset w:val="00"/>
    <w:family w:val="auto"/>
    <w:pitch w:val="variable"/>
    <w:sig w:usb0="E00002FF" w:usb1="5000785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7ECB47B" w14:textId="77777777" w:rsidR="009C2DFF" w:rsidRDefault="009C2DFF" w:rsidP="008B7FF3">
      <w:pPr>
        <w:spacing w:after="0" w:line="240" w:lineRule="auto"/>
      </w:pPr>
      <w:r>
        <w:separator/>
      </w:r>
    </w:p>
  </w:footnote>
  <w:footnote w:type="continuationSeparator" w:id="0">
    <w:p w14:paraId="1FDA2321" w14:textId="77777777" w:rsidR="009C2DFF" w:rsidRDefault="009C2DFF" w:rsidP="008B7F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4AB437C"/>
    <w:multiLevelType w:val="hybridMultilevel"/>
    <w:tmpl w:val="5E94EA0E"/>
    <w:lvl w:ilvl="0" w:tplc="BF2202CA">
      <w:start w:val="1"/>
      <w:numFmt w:val="bullet"/>
      <w:lvlText w:val=""/>
      <w:lvlJc w:val="left"/>
      <w:pPr>
        <w:tabs>
          <w:tab w:val="num" w:pos="720"/>
        </w:tabs>
        <w:ind w:left="720" w:hanging="360"/>
      </w:pPr>
      <w:rPr>
        <w:rFonts w:ascii="Symbol" w:hAnsi="Symbol" w:hint="default"/>
      </w:rPr>
    </w:lvl>
    <w:lvl w:ilvl="1" w:tplc="50704222" w:tentative="1">
      <w:start w:val="1"/>
      <w:numFmt w:val="bullet"/>
      <w:lvlText w:val=""/>
      <w:lvlJc w:val="left"/>
      <w:pPr>
        <w:tabs>
          <w:tab w:val="num" w:pos="1440"/>
        </w:tabs>
        <w:ind w:left="1440" w:hanging="360"/>
      </w:pPr>
      <w:rPr>
        <w:rFonts w:ascii="Symbol" w:hAnsi="Symbol" w:hint="default"/>
      </w:rPr>
    </w:lvl>
    <w:lvl w:ilvl="2" w:tplc="67102B94" w:tentative="1">
      <w:start w:val="1"/>
      <w:numFmt w:val="bullet"/>
      <w:lvlText w:val=""/>
      <w:lvlJc w:val="left"/>
      <w:pPr>
        <w:tabs>
          <w:tab w:val="num" w:pos="2160"/>
        </w:tabs>
        <w:ind w:left="2160" w:hanging="360"/>
      </w:pPr>
      <w:rPr>
        <w:rFonts w:ascii="Symbol" w:hAnsi="Symbol" w:hint="default"/>
      </w:rPr>
    </w:lvl>
    <w:lvl w:ilvl="3" w:tplc="51909BD4" w:tentative="1">
      <w:start w:val="1"/>
      <w:numFmt w:val="bullet"/>
      <w:lvlText w:val=""/>
      <w:lvlJc w:val="left"/>
      <w:pPr>
        <w:tabs>
          <w:tab w:val="num" w:pos="2880"/>
        </w:tabs>
        <w:ind w:left="2880" w:hanging="360"/>
      </w:pPr>
      <w:rPr>
        <w:rFonts w:ascii="Symbol" w:hAnsi="Symbol" w:hint="default"/>
      </w:rPr>
    </w:lvl>
    <w:lvl w:ilvl="4" w:tplc="B0F6480C" w:tentative="1">
      <w:start w:val="1"/>
      <w:numFmt w:val="bullet"/>
      <w:lvlText w:val=""/>
      <w:lvlJc w:val="left"/>
      <w:pPr>
        <w:tabs>
          <w:tab w:val="num" w:pos="3600"/>
        </w:tabs>
        <w:ind w:left="3600" w:hanging="360"/>
      </w:pPr>
      <w:rPr>
        <w:rFonts w:ascii="Symbol" w:hAnsi="Symbol" w:hint="default"/>
      </w:rPr>
    </w:lvl>
    <w:lvl w:ilvl="5" w:tplc="8AC41042" w:tentative="1">
      <w:start w:val="1"/>
      <w:numFmt w:val="bullet"/>
      <w:lvlText w:val=""/>
      <w:lvlJc w:val="left"/>
      <w:pPr>
        <w:tabs>
          <w:tab w:val="num" w:pos="4320"/>
        </w:tabs>
        <w:ind w:left="4320" w:hanging="360"/>
      </w:pPr>
      <w:rPr>
        <w:rFonts w:ascii="Symbol" w:hAnsi="Symbol" w:hint="default"/>
      </w:rPr>
    </w:lvl>
    <w:lvl w:ilvl="6" w:tplc="08309C78" w:tentative="1">
      <w:start w:val="1"/>
      <w:numFmt w:val="bullet"/>
      <w:lvlText w:val=""/>
      <w:lvlJc w:val="left"/>
      <w:pPr>
        <w:tabs>
          <w:tab w:val="num" w:pos="5040"/>
        </w:tabs>
        <w:ind w:left="5040" w:hanging="360"/>
      </w:pPr>
      <w:rPr>
        <w:rFonts w:ascii="Symbol" w:hAnsi="Symbol" w:hint="default"/>
      </w:rPr>
    </w:lvl>
    <w:lvl w:ilvl="7" w:tplc="18DE51E2" w:tentative="1">
      <w:start w:val="1"/>
      <w:numFmt w:val="bullet"/>
      <w:lvlText w:val=""/>
      <w:lvlJc w:val="left"/>
      <w:pPr>
        <w:tabs>
          <w:tab w:val="num" w:pos="5760"/>
        </w:tabs>
        <w:ind w:left="5760" w:hanging="360"/>
      </w:pPr>
      <w:rPr>
        <w:rFonts w:ascii="Symbol" w:hAnsi="Symbol" w:hint="default"/>
      </w:rPr>
    </w:lvl>
    <w:lvl w:ilvl="8" w:tplc="C254847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8AD11F3"/>
    <w:multiLevelType w:val="hybridMultilevel"/>
    <w:tmpl w:val="A05EE0BA"/>
    <w:lvl w:ilvl="0" w:tplc="EF4A9408">
      <w:start w:val="1"/>
      <w:numFmt w:val="bullet"/>
      <w:lvlText w:val="•"/>
      <w:lvlJc w:val="left"/>
      <w:pPr>
        <w:tabs>
          <w:tab w:val="num" w:pos="720"/>
        </w:tabs>
        <w:ind w:left="720" w:hanging="360"/>
      </w:pPr>
      <w:rPr>
        <w:rFonts w:ascii="Arial" w:hAnsi="Arial" w:hint="default"/>
      </w:rPr>
    </w:lvl>
    <w:lvl w:ilvl="1" w:tplc="A48AD756" w:tentative="1">
      <w:start w:val="1"/>
      <w:numFmt w:val="bullet"/>
      <w:lvlText w:val="•"/>
      <w:lvlJc w:val="left"/>
      <w:pPr>
        <w:tabs>
          <w:tab w:val="num" w:pos="1440"/>
        </w:tabs>
        <w:ind w:left="1440" w:hanging="360"/>
      </w:pPr>
      <w:rPr>
        <w:rFonts w:ascii="Arial" w:hAnsi="Arial" w:hint="default"/>
      </w:rPr>
    </w:lvl>
    <w:lvl w:ilvl="2" w:tplc="A70AA338" w:tentative="1">
      <w:start w:val="1"/>
      <w:numFmt w:val="bullet"/>
      <w:lvlText w:val="•"/>
      <w:lvlJc w:val="left"/>
      <w:pPr>
        <w:tabs>
          <w:tab w:val="num" w:pos="2160"/>
        </w:tabs>
        <w:ind w:left="2160" w:hanging="360"/>
      </w:pPr>
      <w:rPr>
        <w:rFonts w:ascii="Arial" w:hAnsi="Arial" w:hint="default"/>
      </w:rPr>
    </w:lvl>
    <w:lvl w:ilvl="3" w:tplc="33A844EA" w:tentative="1">
      <w:start w:val="1"/>
      <w:numFmt w:val="bullet"/>
      <w:lvlText w:val="•"/>
      <w:lvlJc w:val="left"/>
      <w:pPr>
        <w:tabs>
          <w:tab w:val="num" w:pos="2880"/>
        </w:tabs>
        <w:ind w:left="2880" w:hanging="360"/>
      </w:pPr>
      <w:rPr>
        <w:rFonts w:ascii="Arial" w:hAnsi="Arial" w:hint="default"/>
      </w:rPr>
    </w:lvl>
    <w:lvl w:ilvl="4" w:tplc="31760468" w:tentative="1">
      <w:start w:val="1"/>
      <w:numFmt w:val="bullet"/>
      <w:lvlText w:val="•"/>
      <w:lvlJc w:val="left"/>
      <w:pPr>
        <w:tabs>
          <w:tab w:val="num" w:pos="3600"/>
        </w:tabs>
        <w:ind w:left="3600" w:hanging="360"/>
      </w:pPr>
      <w:rPr>
        <w:rFonts w:ascii="Arial" w:hAnsi="Arial" w:hint="default"/>
      </w:rPr>
    </w:lvl>
    <w:lvl w:ilvl="5" w:tplc="5D561BB4" w:tentative="1">
      <w:start w:val="1"/>
      <w:numFmt w:val="bullet"/>
      <w:lvlText w:val="•"/>
      <w:lvlJc w:val="left"/>
      <w:pPr>
        <w:tabs>
          <w:tab w:val="num" w:pos="4320"/>
        </w:tabs>
        <w:ind w:left="4320" w:hanging="360"/>
      </w:pPr>
      <w:rPr>
        <w:rFonts w:ascii="Arial" w:hAnsi="Arial" w:hint="default"/>
      </w:rPr>
    </w:lvl>
    <w:lvl w:ilvl="6" w:tplc="20A4B0C8" w:tentative="1">
      <w:start w:val="1"/>
      <w:numFmt w:val="bullet"/>
      <w:lvlText w:val="•"/>
      <w:lvlJc w:val="left"/>
      <w:pPr>
        <w:tabs>
          <w:tab w:val="num" w:pos="5040"/>
        </w:tabs>
        <w:ind w:left="5040" w:hanging="360"/>
      </w:pPr>
      <w:rPr>
        <w:rFonts w:ascii="Arial" w:hAnsi="Arial" w:hint="default"/>
      </w:rPr>
    </w:lvl>
    <w:lvl w:ilvl="7" w:tplc="79E0283C" w:tentative="1">
      <w:start w:val="1"/>
      <w:numFmt w:val="bullet"/>
      <w:lvlText w:val="•"/>
      <w:lvlJc w:val="left"/>
      <w:pPr>
        <w:tabs>
          <w:tab w:val="num" w:pos="5760"/>
        </w:tabs>
        <w:ind w:left="5760" w:hanging="360"/>
      </w:pPr>
      <w:rPr>
        <w:rFonts w:ascii="Arial" w:hAnsi="Arial" w:hint="default"/>
      </w:rPr>
    </w:lvl>
    <w:lvl w:ilvl="8" w:tplc="14881BF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321054"/>
    <w:multiLevelType w:val="multilevel"/>
    <w:tmpl w:val="21BA1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801477"/>
    <w:multiLevelType w:val="hybridMultilevel"/>
    <w:tmpl w:val="B2028F16"/>
    <w:lvl w:ilvl="0" w:tplc="D0CCDB24">
      <w:start w:val="1"/>
      <w:numFmt w:val="bullet"/>
      <w:lvlText w:val="•"/>
      <w:lvlJc w:val="left"/>
      <w:pPr>
        <w:tabs>
          <w:tab w:val="num" w:pos="720"/>
        </w:tabs>
        <w:ind w:left="720" w:hanging="360"/>
      </w:pPr>
      <w:rPr>
        <w:rFonts w:ascii="Arial" w:hAnsi="Arial" w:hint="default"/>
      </w:rPr>
    </w:lvl>
    <w:lvl w:ilvl="1" w:tplc="A1D0159A" w:tentative="1">
      <w:start w:val="1"/>
      <w:numFmt w:val="bullet"/>
      <w:lvlText w:val="•"/>
      <w:lvlJc w:val="left"/>
      <w:pPr>
        <w:tabs>
          <w:tab w:val="num" w:pos="1440"/>
        </w:tabs>
        <w:ind w:left="1440" w:hanging="360"/>
      </w:pPr>
      <w:rPr>
        <w:rFonts w:ascii="Arial" w:hAnsi="Arial" w:hint="default"/>
      </w:rPr>
    </w:lvl>
    <w:lvl w:ilvl="2" w:tplc="17FA4D32" w:tentative="1">
      <w:start w:val="1"/>
      <w:numFmt w:val="bullet"/>
      <w:lvlText w:val="•"/>
      <w:lvlJc w:val="left"/>
      <w:pPr>
        <w:tabs>
          <w:tab w:val="num" w:pos="2160"/>
        </w:tabs>
        <w:ind w:left="2160" w:hanging="360"/>
      </w:pPr>
      <w:rPr>
        <w:rFonts w:ascii="Arial" w:hAnsi="Arial" w:hint="default"/>
      </w:rPr>
    </w:lvl>
    <w:lvl w:ilvl="3" w:tplc="F878D186" w:tentative="1">
      <w:start w:val="1"/>
      <w:numFmt w:val="bullet"/>
      <w:lvlText w:val="•"/>
      <w:lvlJc w:val="left"/>
      <w:pPr>
        <w:tabs>
          <w:tab w:val="num" w:pos="2880"/>
        </w:tabs>
        <w:ind w:left="2880" w:hanging="360"/>
      </w:pPr>
      <w:rPr>
        <w:rFonts w:ascii="Arial" w:hAnsi="Arial" w:hint="default"/>
      </w:rPr>
    </w:lvl>
    <w:lvl w:ilvl="4" w:tplc="849A7614" w:tentative="1">
      <w:start w:val="1"/>
      <w:numFmt w:val="bullet"/>
      <w:lvlText w:val="•"/>
      <w:lvlJc w:val="left"/>
      <w:pPr>
        <w:tabs>
          <w:tab w:val="num" w:pos="3600"/>
        </w:tabs>
        <w:ind w:left="3600" w:hanging="360"/>
      </w:pPr>
      <w:rPr>
        <w:rFonts w:ascii="Arial" w:hAnsi="Arial" w:hint="default"/>
      </w:rPr>
    </w:lvl>
    <w:lvl w:ilvl="5" w:tplc="6ADAAABE" w:tentative="1">
      <w:start w:val="1"/>
      <w:numFmt w:val="bullet"/>
      <w:lvlText w:val="•"/>
      <w:lvlJc w:val="left"/>
      <w:pPr>
        <w:tabs>
          <w:tab w:val="num" w:pos="4320"/>
        </w:tabs>
        <w:ind w:left="4320" w:hanging="360"/>
      </w:pPr>
      <w:rPr>
        <w:rFonts w:ascii="Arial" w:hAnsi="Arial" w:hint="default"/>
      </w:rPr>
    </w:lvl>
    <w:lvl w:ilvl="6" w:tplc="E8CC888A" w:tentative="1">
      <w:start w:val="1"/>
      <w:numFmt w:val="bullet"/>
      <w:lvlText w:val="•"/>
      <w:lvlJc w:val="left"/>
      <w:pPr>
        <w:tabs>
          <w:tab w:val="num" w:pos="5040"/>
        </w:tabs>
        <w:ind w:left="5040" w:hanging="360"/>
      </w:pPr>
      <w:rPr>
        <w:rFonts w:ascii="Arial" w:hAnsi="Arial" w:hint="default"/>
      </w:rPr>
    </w:lvl>
    <w:lvl w:ilvl="7" w:tplc="A15CF2E4" w:tentative="1">
      <w:start w:val="1"/>
      <w:numFmt w:val="bullet"/>
      <w:lvlText w:val="•"/>
      <w:lvlJc w:val="left"/>
      <w:pPr>
        <w:tabs>
          <w:tab w:val="num" w:pos="5760"/>
        </w:tabs>
        <w:ind w:left="5760" w:hanging="360"/>
      </w:pPr>
      <w:rPr>
        <w:rFonts w:ascii="Arial" w:hAnsi="Arial" w:hint="default"/>
      </w:rPr>
    </w:lvl>
    <w:lvl w:ilvl="8" w:tplc="AB36CDE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6C671D5"/>
    <w:multiLevelType w:val="hybridMultilevel"/>
    <w:tmpl w:val="B706F1BA"/>
    <w:lvl w:ilvl="0" w:tplc="0A281E86">
      <w:start w:val="1"/>
      <w:numFmt w:val="bullet"/>
      <w:lvlText w:val=""/>
      <w:lvlJc w:val="left"/>
      <w:pPr>
        <w:tabs>
          <w:tab w:val="num" w:pos="720"/>
        </w:tabs>
        <w:ind w:left="720" w:hanging="360"/>
      </w:pPr>
      <w:rPr>
        <w:rFonts w:ascii="Symbol" w:hAnsi="Symbol" w:hint="default"/>
      </w:rPr>
    </w:lvl>
    <w:lvl w:ilvl="1" w:tplc="5DC85702" w:tentative="1">
      <w:start w:val="1"/>
      <w:numFmt w:val="bullet"/>
      <w:lvlText w:val=""/>
      <w:lvlJc w:val="left"/>
      <w:pPr>
        <w:tabs>
          <w:tab w:val="num" w:pos="1440"/>
        </w:tabs>
        <w:ind w:left="1440" w:hanging="360"/>
      </w:pPr>
      <w:rPr>
        <w:rFonts w:ascii="Symbol" w:hAnsi="Symbol" w:hint="default"/>
      </w:rPr>
    </w:lvl>
    <w:lvl w:ilvl="2" w:tplc="4CC8287A" w:tentative="1">
      <w:start w:val="1"/>
      <w:numFmt w:val="bullet"/>
      <w:lvlText w:val=""/>
      <w:lvlJc w:val="left"/>
      <w:pPr>
        <w:tabs>
          <w:tab w:val="num" w:pos="2160"/>
        </w:tabs>
        <w:ind w:left="2160" w:hanging="360"/>
      </w:pPr>
      <w:rPr>
        <w:rFonts w:ascii="Symbol" w:hAnsi="Symbol" w:hint="default"/>
      </w:rPr>
    </w:lvl>
    <w:lvl w:ilvl="3" w:tplc="4B4AC758" w:tentative="1">
      <w:start w:val="1"/>
      <w:numFmt w:val="bullet"/>
      <w:lvlText w:val=""/>
      <w:lvlJc w:val="left"/>
      <w:pPr>
        <w:tabs>
          <w:tab w:val="num" w:pos="2880"/>
        </w:tabs>
        <w:ind w:left="2880" w:hanging="360"/>
      </w:pPr>
      <w:rPr>
        <w:rFonts w:ascii="Symbol" w:hAnsi="Symbol" w:hint="default"/>
      </w:rPr>
    </w:lvl>
    <w:lvl w:ilvl="4" w:tplc="FE128FEE" w:tentative="1">
      <w:start w:val="1"/>
      <w:numFmt w:val="bullet"/>
      <w:lvlText w:val=""/>
      <w:lvlJc w:val="left"/>
      <w:pPr>
        <w:tabs>
          <w:tab w:val="num" w:pos="3600"/>
        </w:tabs>
        <w:ind w:left="3600" w:hanging="360"/>
      </w:pPr>
      <w:rPr>
        <w:rFonts w:ascii="Symbol" w:hAnsi="Symbol" w:hint="default"/>
      </w:rPr>
    </w:lvl>
    <w:lvl w:ilvl="5" w:tplc="2AF8F4D4" w:tentative="1">
      <w:start w:val="1"/>
      <w:numFmt w:val="bullet"/>
      <w:lvlText w:val=""/>
      <w:lvlJc w:val="left"/>
      <w:pPr>
        <w:tabs>
          <w:tab w:val="num" w:pos="4320"/>
        </w:tabs>
        <w:ind w:left="4320" w:hanging="360"/>
      </w:pPr>
      <w:rPr>
        <w:rFonts w:ascii="Symbol" w:hAnsi="Symbol" w:hint="default"/>
      </w:rPr>
    </w:lvl>
    <w:lvl w:ilvl="6" w:tplc="F112D8BC" w:tentative="1">
      <w:start w:val="1"/>
      <w:numFmt w:val="bullet"/>
      <w:lvlText w:val=""/>
      <w:lvlJc w:val="left"/>
      <w:pPr>
        <w:tabs>
          <w:tab w:val="num" w:pos="5040"/>
        </w:tabs>
        <w:ind w:left="5040" w:hanging="360"/>
      </w:pPr>
      <w:rPr>
        <w:rFonts w:ascii="Symbol" w:hAnsi="Symbol" w:hint="default"/>
      </w:rPr>
    </w:lvl>
    <w:lvl w:ilvl="7" w:tplc="35EC23D4" w:tentative="1">
      <w:start w:val="1"/>
      <w:numFmt w:val="bullet"/>
      <w:lvlText w:val=""/>
      <w:lvlJc w:val="left"/>
      <w:pPr>
        <w:tabs>
          <w:tab w:val="num" w:pos="5760"/>
        </w:tabs>
        <w:ind w:left="5760" w:hanging="360"/>
      </w:pPr>
      <w:rPr>
        <w:rFonts w:ascii="Symbol" w:hAnsi="Symbol" w:hint="default"/>
      </w:rPr>
    </w:lvl>
    <w:lvl w:ilvl="8" w:tplc="C9347D4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A7943A2"/>
    <w:multiLevelType w:val="hybridMultilevel"/>
    <w:tmpl w:val="A4EEAAD4"/>
    <w:lvl w:ilvl="0" w:tplc="3826595A">
      <w:start w:val="1"/>
      <w:numFmt w:val="bullet"/>
      <w:lvlText w:val=""/>
      <w:lvlJc w:val="left"/>
      <w:pPr>
        <w:tabs>
          <w:tab w:val="num" w:pos="720"/>
        </w:tabs>
        <w:ind w:left="720" w:hanging="360"/>
      </w:pPr>
      <w:rPr>
        <w:rFonts w:ascii="Symbol" w:hAnsi="Symbol" w:hint="default"/>
      </w:rPr>
    </w:lvl>
    <w:lvl w:ilvl="1" w:tplc="50006676" w:tentative="1">
      <w:start w:val="1"/>
      <w:numFmt w:val="bullet"/>
      <w:lvlText w:val=""/>
      <w:lvlJc w:val="left"/>
      <w:pPr>
        <w:tabs>
          <w:tab w:val="num" w:pos="1440"/>
        </w:tabs>
        <w:ind w:left="1440" w:hanging="360"/>
      </w:pPr>
      <w:rPr>
        <w:rFonts w:ascii="Symbol" w:hAnsi="Symbol" w:hint="default"/>
      </w:rPr>
    </w:lvl>
    <w:lvl w:ilvl="2" w:tplc="3508E7B0" w:tentative="1">
      <w:start w:val="1"/>
      <w:numFmt w:val="bullet"/>
      <w:lvlText w:val=""/>
      <w:lvlJc w:val="left"/>
      <w:pPr>
        <w:tabs>
          <w:tab w:val="num" w:pos="2160"/>
        </w:tabs>
        <w:ind w:left="2160" w:hanging="360"/>
      </w:pPr>
      <w:rPr>
        <w:rFonts w:ascii="Symbol" w:hAnsi="Symbol" w:hint="default"/>
      </w:rPr>
    </w:lvl>
    <w:lvl w:ilvl="3" w:tplc="FA8A348E" w:tentative="1">
      <w:start w:val="1"/>
      <w:numFmt w:val="bullet"/>
      <w:lvlText w:val=""/>
      <w:lvlJc w:val="left"/>
      <w:pPr>
        <w:tabs>
          <w:tab w:val="num" w:pos="2880"/>
        </w:tabs>
        <w:ind w:left="2880" w:hanging="360"/>
      </w:pPr>
      <w:rPr>
        <w:rFonts w:ascii="Symbol" w:hAnsi="Symbol" w:hint="default"/>
      </w:rPr>
    </w:lvl>
    <w:lvl w:ilvl="4" w:tplc="7256C61A" w:tentative="1">
      <w:start w:val="1"/>
      <w:numFmt w:val="bullet"/>
      <w:lvlText w:val=""/>
      <w:lvlJc w:val="left"/>
      <w:pPr>
        <w:tabs>
          <w:tab w:val="num" w:pos="3600"/>
        </w:tabs>
        <w:ind w:left="3600" w:hanging="360"/>
      </w:pPr>
      <w:rPr>
        <w:rFonts w:ascii="Symbol" w:hAnsi="Symbol" w:hint="default"/>
      </w:rPr>
    </w:lvl>
    <w:lvl w:ilvl="5" w:tplc="90F22EAA" w:tentative="1">
      <w:start w:val="1"/>
      <w:numFmt w:val="bullet"/>
      <w:lvlText w:val=""/>
      <w:lvlJc w:val="left"/>
      <w:pPr>
        <w:tabs>
          <w:tab w:val="num" w:pos="4320"/>
        </w:tabs>
        <w:ind w:left="4320" w:hanging="360"/>
      </w:pPr>
      <w:rPr>
        <w:rFonts w:ascii="Symbol" w:hAnsi="Symbol" w:hint="default"/>
      </w:rPr>
    </w:lvl>
    <w:lvl w:ilvl="6" w:tplc="95B81CDA" w:tentative="1">
      <w:start w:val="1"/>
      <w:numFmt w:val="bullet"/>
      <w:lvlText w:val=""/>
      <w:lvlJc w:val="left"/>
      <w:pPr>
        <w:tabs>
          <w:tab w:val="num" w:pos="5040"/>
        </w:tabs>
        <w:ind w:left="5040" w:hanging="360"/>
      </w:pPr>
      <w:rPr>
        <w:rFonts w:ascii="Symbol" w:hAnsi="Symbol" w:hint="default"/>
      </w:rPr>
    </w:lvl>
    <w:lvl w:ilvl="7" w:tplc="220A312A" w:tentative="1">
      <w:start w:val="1"/>
      <w:numFmt w:val="bullet"/>
      <w:lvlText w:val=""/>
      <w:lvlJc w:val="left"/>
      <w:pPr>
        <w:tabs>
          <w:tab w:val="num" w:pos="5760"/>
        </w:tabs>
        <w:ind w:left="5760" w:hanging="360"/>
      </w:pPr>
      <w:rPr>
        <w:rFonts w:ascii="Symbol" w:hAnsi="Symbol" w:hint="default"/>
      </w:rPr>
    </w:lvl>
    <w:lvl w:ilvl="8" w:tplc="68B0B35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0B437DD"/>
    <w:multiLevelType w:val="hybridMultilevel"/>
    <w:tmpl w:val="9F68E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6935DE"/>
    <w:multiLevelType w:val="hybridMultilevel"/>
    <w:tmpl w:val="76F057DA"/>
    <w:lvl w:ilvl="0" w:tplc="A4281270">
      <w:start w:val="1"/>
      <w:numFmt w:val="bullet"/>
      <w:lvlText w:val=""/>
      <w:lvlJc w:val="left"/>
      <w:pPr>
        <w:tabs>
          <w:tab w:val="num" w:pos="720"/>
        </w:tabs>
        <w:ind w:left="720" w:hanging="360"/>
      </w:pPr>
      <w:rPr>
        <w:rFonts w:ascii="Symbol" w:hAnsi="Symbol" w:hint="default"/>
      </w:rPr>
    </w:lvl>
    <w:lvl w:ilvl="1" w:tplc="B2F01F2A" w:tentative="1">
      <w:start w:val="1"/>
      <w:numFmt w:val="bullet"/>
      <w:lvlText w:val=""/>
      <w:lvlJc w:val="left"/>
      <w:pPr>
        <w:tabs>
          <w:tab w:val="num" w:pos="1440"/>
        </w:tabs>
        <w:ind w:left="1440" w:hanging="360"/>
      </w:pPr>
      <w:rPr>
        <w:rFonts w:ascii="Symbol" w:hAnsi="Symbol" w:hint="default"/>
      </w:rPr>
    </w:lvl>
    <w:lvl w:ilvl="2" w:tplc="F464664C" w:tentative="1">
      <w:start w:val="1"/>
      <w:numFmt w:val="bullet"/>
      <w:lvlText w:val=""/>
      <w:lvlJc w:val="left"/>
      <w:pPr>
        <w:tabs>
          <w:tab w:val="num" w:pos="2160"/>
        </w:tabs>
        <w:ind w:left="2160" w:hanging="360"/>
      </w:pPr>
      <w:rPr>
        <w:rFonts w:ascii="Symbol" w:hAnsi="Symbol" w:hint="default"/>
      </w:rPr>
    </w:lvl>
    <w:lvl w:ilvl="3" w:tplc="FABA7122" w:tentative="1">
      <w:start w:val="1"/>
      <w:numFmt w:val="bullet"/>
      <w:lvlText w:val=""/>
      <w:lvlJc w:val="left"/>
      <w:pPr>
        <w:tabs>
          <w:tab w:val="num" w:pos="2880"/>
        </w:tabs>
        <w:ind w:left="2880" w:hanging="360"/>
      </w:pPr>
      <w:rPr>
        <w:rFonts w:ascii="Symbol" w:hAnsi="Symbol" w:hint="default"/>
      </w:rPr>
    </w:lvl>
    <w:lvl w:ilvl="4" w:tplc="9C3AC482" w:tentative="1">
      <w:start w:val="1"/>
      <w:numFmt w:val="bullet"/>
      <w:lvlText w:val=""/>
      <w:lvlJc w:val="left"/>
      <w:pPr>
        <w:tabs>
          <w:tab w:val="num" w:pos="3600"/>
        </w:tabs>
        <w:ind w:left="3600" w:hanging="360"/>
      </w:pPr>
      <w:rPr>
        <w:rFonts w:ascii="Symbol" w:hAnsi="Symbol" w:hint="default"/>
      </w:rPr>
    </w:lvl>
    <w:lvl w:ilvl="5" w:tplc="20D86D3A" w:tentative="1">
      <w:start w:val="1"/>
      <w:numFmt w:val="bullet"/>
      <w:lvlText w:val=""/>
      <w:lvlJc w:val="left"/>
      <w:pPr>
        <w:tabs>
          <w:tab w:val="num" w:pos="4320"/>
        </w:tabs>
        <w:ind w:left="4320" w:hanging="360"/>
      </w:pPr>
      <w:rPr>
        <w:rFonts w:ascii="Symbol" w:hAnsi="Symbol" w:hint="default"/>
      </w:rPr>
    </w:lvl>
    <w:lvl w:ilvl="6" w:tplc="C982FCE8" w:tentative="1">
      <w:start w:val="1"/>
      <w:numFmt w:val="bullet"/>
      <w:lvlText w:val=""/>
      <w:lvlJc w:val="left"/>
      <w:pPr>
        <w:tabs>
          <w:tab w:val="num" w:pos="5040"/>
        </w:tabs>
        <w:ind w:left="5040" w:hanging="360"/>
      </w:pPr>
      <w:rPr>
        <w:rFonts w:ascii="Symbol" w:hAnsi="Symbol" w:hint="default"/>
      </w:rPr>
    </w:lvl>
    <w:lvl w:ilvl="7" w:tplc="DB4EF6C0" w:tentative="1">
      <w:start w:val="1"/>
      <w:numFmt w:val="bullet"/>
      <w:lvlText w:val=""/>
      <w:lvlJc w:val="left"/>
      <w:pPr>
        <w:tabs>
          <w:tab w:val="num" w:pos="5760"/>
        </w:tabs>
        <w:ind w:left="5760" w:hanging="360"/>
      </w:pPr>
      <w:rPr>
        <w:rFonts w:ascii="Symbol" w:hAnsi="Symbol" w:hint="default"/>
      </w:rPr>
    </w:lvl>
    <w:lvl w:ilvl="8" w:tplc="EA762EB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F6F3588"/>
    <w:multiLevelType w:val="multilevel"/>
    <w:tmpl w:val="BAB65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7B1771"/>
    <w:multiLevelType w:val="hybridMultilevel"/>
    <w:tmpl w:val="0A48E7AC"/>
    <w:lvl w:ilvl="0" w:tplc="72A6A800">
      <w:start w:val="1"/>
      <w:numFmt w:val="bullet"/>
      <w:lvlText w:val="•"/>
      <w:lvlJc w:val="left"/>
      <w:pPr>
        <w:tabs>
          <w:tab w:val="num" w:pos="720"/>
        </w:tabs>
        <w:ind w:left="720" w:hanging="360"/>
      </w:pPr>
      <w:rPr>
        <w:rFonts w:ascii="Arial" w:hAnsi="Arial" w:hint="default"/>
      </w:rPr>
    </w:lvl>
    <w:lvl w:ilvl="1" w:tplc="94D2EAA8" w:tentative="1">
      <w:start w:val="1"/>
      <w:numFmt w:val="bullet"/>
      <w:lvlText w:val="•"/>
      <w:lvlJc w:val="left"/>
      <w:pPr>
        <w:tabs>
          <w:tab w:val="num" w:pos="1440"/>
        </w:tabs>
        <w:ind w:left="1440" w:hanging="360"/>
      </w:pPr>
      <w:rPr>
        <w:rFonts w:ascii="Arial" w:hAnsi="Arial" w:hint="default"/>
      </w:rPr>
    </w:lvl>
    <w:lvl w:ilvl="2" w:tplc="C3D2F94A" w:tentative="1">
      <w:start w:val="1"/>
      <w:numFmt w:val="bullet"/>
      <w:lvlText w:val="•"/>
      <w:lvlJc w:val="left"/>
      <w:pPr>
        <w:tabs>
          <w:tab w:val="num" w:pos="2160"/>
        </w:tabs>
        <w:ind w:left="2160" w:hanging="360"/>
      </w:pPr>
      <w:rPr>
        <w:rFonts w:ascii="Arial" w:hAnsi="Arial" w:hint="default"/>
      </w:rPr>
    </w:lvl>
    <w:lvl w:ilvl="3" w:tplc="3A3A20DE" w:tentative="1">
      <w:start w:val="1"/>
      <w:numFmt w:val="bullet"/>
      <w:lvlText w:val="•"/>
      <w:lvlJc w:val="left"/>
      <w:pPr>
        <w:tabs>
          <w:tab w:val="num" w:pos="2880"/>
        </w:tabs>
        <w:ind w:left="2880" w:hanging="360"/>
      </w:pPr>
      <w:rPr>
        <w:rFonts w:ascii="Arial" w:hAnsi="Arial" w:hint="default"/>
      </w:rPr>
    </w:lvl>
    <w:lvl w:ilvl="4" w:tplc="31D65314" w:tentative="1">
      <w:start w:val="1"/>
      <w:numFmt w:val="bullet"/>
      <w:lvlText w:val="•"/>
      <w:lvlJc w:val="left"/>
      <w:pPr>
        <w:tabs>
          <w:tab w:val="num" w:pos="3600"/>
        </w:tabs>
        <w:ind w:left="3600" w:hanging="360"/>
      </w:pPr>
      <w:rPr>
        <w:rFonts w:ascii="Arial" w:hAnsi="Arial" w:hint="default"/>
      </w:rPr>
    </w:lvl>
    <w:lvl w:ilvl="5" w:tplc="AABEB01C" w:tentative="1">
      <w:start w:val="1"/>
      <w:numFmt w:val="bullet"/>
      <w:lvlText w:val="•"/>
      <w:lvlJc w:val="left"/>
      <w:pPr>
        <w:tabs>
          <w:tab w:val="num" w:pos="4320"/>
        </w:tabs>
        <w:ind w:left="4320" w:hanging="360"/>
      </w:pPr>
      <w:rPr>
        <w:rFonts w:ascii="Arial" w:hAnsi="Arial" w:hint="default"/>
      </w:rPr>
    </w:lvl>
    <w:lvl w:ilvl="6" w:tplc="9C3C3508" w:tentative="1">
      <w:start w:val="1"/>
      <w:numFmt w:val="bullet"/>
      <w:lvlText w:val="•"/>
      <w:lvlJc w:val="left"/>
      <w:pPr>
        <w:tabs>
          <w:tab w:val="num" w:pos="5040"/>
        </w:tabs>
        <w:ind w:left="5040" w:hanging="360"/>
      </w:pPr>
      <w:rPr>
        <w:rFonts w:ascii="Arial" w:hAnsi="Arial" w:hint="default"/>
      </w:rPr>
    </w:lvl>
    <w:lvl w:ilvl="7" w:tplc="EE3C2904" w:tentative="1">
      <w:start w:val="1"/>
      <w:numFmt w:val="bullet"/>
      <w:lvlText w:val="•"/>
      <w:lvlJc w:val="left"/>
      <w:pPr>
        <w:tabs>
          <w:tab w:val="num" w:pos="5760"/>
        </w:tabs>
        <w:ind w:left="5760" w:hanging="360"/>
      </w:pPr>
      <w:rPr>
        <w:rFonts w:ascii="Arial" w:hAnsi="Arial" w:hint="default"/>
      </w:rPr>
    </w:lvl>
    <w:lvl w:ilvl="8" w:tplc="0220F14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6DF4CDA"/>
    <w:multiLevelType w:val="hybridMultilevel"/>
    <w:tmpl w:val="1F426A96"/>
    <w:lvl w:ilvl="0" w:tplc="7B1E92D4">
      <w:start w:val="1"/>
      <w:numFmt w:val="bullet"/>
      <w:lvlText w:val="•"/>
      <w:lvlJc w:val="left"/>
      <w:pPr>
        <w:tabs>
          <w:tab w:val="num" w:pos="720"/>
        </w:tabs>
        <w:ind w:left="720" w:hanging="360"/>
      </w:pPr>
      <w:rPr>
        <w:rFonts w:ascii="Arial" w:hAnsi="Arial" w:hint="default"/>
      </w:rPr>
    </w:lvl>
    <w:lvl w:ilvl="1" w:tplc="5CF21796" w:tentative="1">
      <w:start w:val="1"/>
      <w:numFmt w:val="bullet"/>
      <w:lvlText w:val="•"/>
      <w:lvlJc w:val="left"/>
      <w:pPr>
        <w:tabs>
          <w:tab w:val="num" w:pos="1440"/>
        </w:tabs>
        <w:ind w:left="1440" w:hanging="360"/>
      </w:pPr>
      <w:rPr>
        <w:rFonts w:ascii="Arial" w:hAnsi="Arial" w:hint="default"/>
      </w:rPr>
    </w:lvl>
    <w:lvl w:ilvl="2" w:tplc="3A449EFA" w:tentative="1">
      <w:start w:val="1"/>
      <w:numFmt w:val="bullet"/>
      <w:lvlText w:val="•"/>
      <w:lvlJc w:val="left"/>
      <w:pPr>
        <w:tabs>
          <w:tab w:val="num" w:pos="2160"/>
        </w:tabs>
        <w:ind w:left="2160" w:hanging="360"/>
      </w:pPr>
      <w:rPr>
        <w:rFonts w:ascii="Arial" w:hAnsi="Arial" w:hint="default"/>
      </w:rPr>
    </w:lvl>
    <w:lvl w:ilvl="3" w:tplc="6BC49CAA" w:tentative="1">
      <w:start w:val="1"/>
      <w:numFmt w:val="bullet"/>
      <w:lvlText w:val="•"/>
      <w:lvlJc w:val="left"/>
      <w:pPr>
        <w:tabs>
          <w:tab w:val="num" w:pos="2880"/>
        </w:tabs>
        <w:ind w:left="2880" w:hanging="360"/>
      </w:pPr>
      <w:rPr>
        <w:rFonts w:ascii="Arial" w:hAnsi="Arial" w:hint="default"/>
      </w:rPr>
    </w:lvl>
    <w:lvl w:ilvl="4" w:tplc="A3AC9D7E" w:tentative="1">
      <w:start w:val="1"/>
      <w:numFmt w:val="bullet"/>
      <w:lvlText w:val="•"/>
      <w:lvlJc w:val="left"/>
      <w:pPr>
        <w:tabs>
          <w:tab w:val="num" w:pos="3600"/>
        </w:tabs>
        <w:ind w:left="3600" w:hanging="360"/>
      </w:pPr>
      <w:rPr>
        <w:rFonts w:ascii="Arial" w:hAnsi="Arial" w:hint="default"/>
      </w:rPr>
    </w:lvl>
    <w:lvl w:ilvl="5" w:tplc="647EC21E" w:tentative="1">
      <w:start w:val="1"/>
      <w:numFmt w:val="bullet"/>
      <w:lvlText w:val="•"/>
      <w:lvlJc w:val="left"/>
      <w:pPr>
        <w:tabs>
          <w:tab w:val="num" w:pos="4320"/>
        </w:tabs>
        <w:ind w:left="4320" w:hanging="360"/>
      </w:pPr>
      <w:rPr>
        <w:rFonts w:ascii="Arial" w:hAnsi="Arial" w:hint="default"/>
      </w:rPr>
    </w:lvl>
    <w:lvl w:ilvl="6" w:tplc="769830DA" w:tentative="1">
      <w:start w:val="1"/>
      <w:numFmt w:val="bullet"/>
      <w:lvlText w:val="•"/>
      <w:lvlJc w:val="left"/>
      <w:pPr>
        <w:tabs>
          <w:tab w:val="num" w:pos="5040"/>
        </w:tabs>
        <w:ind w:left="5040" w:hanging="360"/>
      </w:pPr>
      <w:rPr>
        <w:rFonts w:ascii="Arial" w:hAnsi="Arial" w:hint="default"/>
      </w:rPr>
    </w:lvl>
    <w:lvl w:ilvl="7" w:tplc="AADEB1D2" w:tentative="1">
      <w:start w:val="1"/>
      <w:numFmt w:val="bullet"/>
      <w:lvlText w:val="•"/>
      <w:lvlJc w:val="left"/>
      <w:pPr>
        <w:tabs>
          <w:tab w:val="num" w:pos="5760"/>
        </w:tabs>
        <w:ind w:left="5760" w:hanging="360"/>
      </w:pPr>
      <w:rPr>
        <w:rFonts w:ascii="Arial" w:hAnsi="Arial" w:hint="default"/>
      </w:rPr>
    </w:lvl>
    <w:lvl w:ilvl="8" w:tplc="7D44F82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93C70AA"/>
    <w:multiLevelType w:val="multilevel"/>
    <w:tmpl w:val="04EE9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990BD2"/>
    <w:multiLevelType w:val="hybridMultilevel"/>
    <w:tmpl w:val="34ECB058"/>
    <w:lvl w:ilvl="0" w:tplc="8F68EAE8">
      <w:start w:val="1"/>
      <w:numFmt w:val="bullet"/>
      <w:lvlText w:val=""/>
      <w:lvlJc w:val="left"/>
      <w:pPr>
        <w:tabs>
          <w:tab w:val="num" w:pos="720"/>
        </w:tabs>
        <w:ind w:left="720" w:hanging="360"/>
      </w:pPr>
      <w:rPr>
        <w:rFonts w:ascii="Symbol" w:hAnsi="Symbol" w:hint="default"/>
      </w:rPr>
    </w:lvl>
    <w:lvl w:ilvl="1" w:tplc="4C62CAEE" w:tentative="1">
      <w:start w:val="1"/>
      <w:numFmt w:val="bullet"/>
      <w:lvlText w:val=""/>
      <w:lvlJc w:val="left"/>
      <w:pPr>
        <w:tabs>
          <w:tab w:val="num" w:pos="1440"/>
        </w:tabs>
        <w:ind w:left="1440" w:hanging="360"/>
      </w:pPr>
      <w:rPr>
        <w:rFonts w:ascii="Symbol" w:hAnsi="Symbol" w:hint="default"/>
      </w:rPr>
    </w:lvl>
    <w:lvl w:ilvl="2" w:tplc="911A0924" w:tentative="1">
      <w:start w:val="1"/>
      <w:numFmt w:val="bullet"/>
      <w:lvlText w:val=""/>
      <w:lvlJc w:val="left"/>
      <w:pPr>
        <w:tabs>
          <w:tab w:val="num" w:pos="2160"/>
        </w:tabs>
        <w:ind w:left="2160" w:hanging="360"/>
      </w:pPr>
      <w:rPr>
        <w:rFonts w:ascii="Symbol" w:hAnsi="Symbol" w:hint="default"/>
      </w:rPr>
    </w:lvl>
    <w:lvl w:ilvl="3" w:tplc="E8244EEC" w:tentative="1">
      <w:start w:val="1"/>
      <w:numFmt w:val="bullet"/>
      <w:lvlText w:val=""/>
      <w:lvlJc w:val="left"/>
      <w:pPr>
        <w:tabs>
          <w:tab w:val="num" w:pos="2880"/>
        </w:tabs>
        <w:ind w:left="2880" w:hanging="360"/>
      </w:pPr>
      <w:rPr>
        <w:rFonts w:ascii="Symbol" w:hAnsi="Symbol" w:hint="default"/>
      </w:rPr>
    </w:lvl>
    <w:lvl w:ilvl="4" w:tplc="121ADF88" w:tentative="1">
      <w:start w:val="1"/>
      <w:numFmt w:val="bullet"/>
      <w:lvlText w:val=""/>
      <w:lvlJc w:val="left"/>
      <w:pPr>
        <w:tabs>
          <w:tab w:val="num" w:pos="3600"/>
        </w:tabs>
        <w:ind w:left="3600" w:hanging="360"/>
      </w:pPr>
      <w:rPr>
        <w:rFonts w:ascii="Symbol" w:hAnsi="Symbol" w:hint="default"/>
      </w:rPr>
    </w:lvl>
    <w:lvl w:ilvl="5" w:tplc="FC96AB62" w:tentative="1">
      <w:start w:val="1"/>
      <w:numFmt w:val="bullet"/>
      <w:lvlText w:val=""/>
      <w:lvlJc w:val="left"/>
      <w:pPr>
        <w:tabs>
          <w:tab w:val="num" w:pos="4320"/>
        </w:tabs>
        <w:ind w:left="4320" w:hanging="360"/>
      </w:pPr>
      <w:rPr>
        <w:rFonts w:ascii="Symbol" w:hAnsi="Symbol" w:hint="default"/>
      </w:rPr>
    </w:lvl>
    <w:lvl w:ilvl="6" w:tplc="75E8B326" w:tentative="1">
      <w:start w:val="1"/>
      <w:numFmt w:val="bullet"/>
      <w:lvlText w:val=""/>
      <w:lvlJc w:val="left"/>
      <w:pPr>
        <w:tabs>
          <w:tab w:val="num" w:pos="5040"/>
        </w:tabs>
        <w:ind w:left="5040" w:hanging="360"/>
      </w:pPr>
      <w:rPr>
        <w:rFonts w:ascii="Symbol" w:hAnsi="Symbol" w:hint="default"/>
      </w:rPr>
    </w:lvl>
    <w:lvl w:ilvl="7" w:tplc="49E8A882" w:tentative="1">
      <w:start w:val="1"/>
      <w:numFmt w:val="bullet"/>
      <w:lvlText w:val=""/>
      <w:lvlJc w:val="left"/>
      <w:pPr>
        <w:tabs>
          <w:tab w:val="num" w:pos="5760"/>
        </w:tabs>
        <w:ind w:left="5760" w:hanging="360"/>
      </w:pPr>
      <w:rPr>
        <w:rFonts w:ascii="Symbol" w:hAnsi="Symbol" w:hint="default"/>
      </w:rPr>
    </w:lvl>
    <w:lvl w:ilvl="8" w:tplc="2FCAE948"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78F17FD4"/>
    <w:multiLevelType w:val="hybridMultilevel"/>
    <w:tmpl w:val="53EE3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5376F1"/>
    <w:multiLevelType w:val="hybridMultilevel"/>
    <w:tmpl w:val="A6246718"/>
    <w:lvl w:ilvl="0" w:tplc="8FFAF118">
      <w:start w:val="1"/>
      <w:numFmt w:val="bullet"/>
      <w:lvlText w:val="•"/>
      <w:lvlJc w:val="left"/>
      <w:pPr>
        <w:tabs>
          <w:tab w:val="num" w:pos="720"/>
        </w:tabs>
        <w:ind w:left="720" w:hanging="360"/>
      </w:pPr>
      <w:rPr>
        <w:rFonts w:ascii="Arial" w:hAnsi="Arial" w:hint="default"/>
      </w:rPr>
    </w:lvl>
    <w:lvl w:ilvl="1" w:tplc="C61A6048" w:tentative="1">
      <w:start w:val="1"/>
      <w:numFmt w:val="bullet"/>
      <w:lvlText w:val="•"/>
      <w:lvlJc w:val="left"/>
      <w:pPr>
        <w:tabs>
          <w:tab w:val="num" w:pos="1440"/>
        </w:tabs>
        <w:ind w:left="1440" w:hanging="360"/>
      </w:pPr>
      <w:rPr>
        <w:rFonts w:ascii="Arial" w:hAnsi="Arial" w:hint="default"/>
      </w:rPr>
    </w:lvl>
    <w:lvl w:ilvl="2" w:tplc="213C62DA" w:tentative="1">
      <w:start w:val="1"/>
      <w:numFmt w:val="bullet"/>
      <w:lvlText w:val="•"/>
      <w:lvlJc w:val="left"/>
      <w:pPr>
        <w:tabs>
          <w:tab w:val="num" w:pos="2160"/>
        </w:tabs>
        <w:ind w:left="2160" w:hanging="360"/>
      </w:pPr>
      <w:rPr>
        <w:rFonts w:ascii="Arial" w:hAnsi="Arial" w:hint="default"/>
      </w:rPr>
    </w:lvl>
    <w:lvl w:ilvl="3" w:tplc="A28088C6" w:tentative="1">
      <w:start w:val="1"/>
      <w:numFmt w:val="bullet"/>
      <w:lvlText w:val="•"/>
      <w:lvlJc w:val="left"/>
      <w:pPr>
        <w:tabs>
          <w:tab w:val="num" w:pos="2880"/>
        </w:tabs>
        <w:ind w:left="2880" w:hanging="360"/>
      </w:pPr>
      <w:rPr>
        <w:rFonts w:ascii="Arial" w:hAnsi="Arial" w:hint="default"/>
      </w:rPr>
    </w:lvl>
    <w:lvl w:ilvl="4" w:tplc="8578B690" w:tentative="1">
      <w:start w:val="1"/>
      <w:numFmt w:val="bullet"/>
      <w:lvlText w:val="•"/>
      <w:lvlJc w:val="left"/>
      <w:pPr>
        <w:tabs>
          <w:tab w:val="num" w:pos="3600"/>
        </w:tabs>
        <w:ind w:left="3600" w:hanging="360"/>
      </w:pPr>
      <w:rPr>
        <w:rFonts w:ascii="Arial" w:hAnsi="Arial" w:hint="default"/>
      </w:rPr>
    </w:lvl>
    <w:lvl w:ilvl="5" w:tplc="6ABAC1BE" w:tentative="1">
      <w:start w:val="1"/>
      <w:numFmt w:val="bullet"/>
      <w:lvlText w:val="•"/>
      <w:lvlJc w:val="left"/>
      <w:pPr>
        <w:tabs>
          <w:tab w:val="num" w:pos="4320"/>
        </w:tabs>
        <w:ind w:left="4320" w:hanging="360"/>
      </w:pPr>
      <w:rPr>
        <w:rFonts w:ascii="Arial" w:hAnsi="Arial" w:hint="default"/>
      </w:rPr>
    </w:lvl>
    <w:lvl w:ilvl="6" w:tplc="3A8EE76E" w:tentative="1">
      <w:start w:val="1"/>
      <w:numFmt w:val="bullet"/>
      <w:lvlText w:val="•"/>
      <w:lvlJc w:val="left"/>
      <w:pPr>
        <w:tabs>
          <w:tab w:val="num" w:pos="5040"/>
        </w:tabs>
        <w:ind w:left="5040" w:hanging="360"/>
      </w:pPr>
      <w:rPr>
        <w:rFonts w:ascii="Arial" w:hAnsi="Arial" w:hint="default"/>
      </w:rPr>
    </w:lvl>
    <w:lvl w:ilvl="7" w:tplc="28B2BCB8" w:tentative="1">
      <w:start w:val="1"/>
      <w:numFmt w:val="bullet"/>
      <w:lvlText w:val="•"/>
      <w:lvlJc w:val="left"/>
      <w:pPr>
        <w:tabs>
          <w:tab w:val="num" w:pos="5760"/>
        </w:tabs>
        <w:ind w:left="5760" w:hanging="360"/>
      </w:pPr>
      <w:rPr>
        <w:rFonts w:ascii="Arial" w:hAnsi="Arial" w:hint="default"/>
      </w:rPr>
    </w:lvl>
    <w:lvl w:ilvl="8" w:tplc="5C48D14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C4C51D9"/>
    <w:multiLevelType w:val="hybridMultilevel"/>
    <w:tmpl w:val="76E260FA"/>
    <w:lvl w:ilvl="0" w:tplc="EB7C9B26">
      <w:start w:val="1"/>
      <w:numFmt w:val="bullet"/>
      <w:lvlText w:val=""/>
      <w:lvlJc w:val="left"/>
      <w:pPr>
        <w:tabs>
          <w:tab w:val="num" w:pos="720"/>
        </w:tabs>
        <w:ind w:left="720" w:hanging="360"/>
      </w:pPr>
      <w:rPr>
        <w:rFonts w:ascii="Symbol" w:hAnsi="Symbol" w:hint="default"/>
      </w:rPr>
    </w:lvl>
    <w:lvl w:ilvl="1" w:tplc="66BCD928" w:tentative="1">
      <w:start w:val="1"/>
      <w:numFmt w:val="bullet"/>
      <w:lvlText w:val=""/>
      <w:lvlJc w:val="left"/>
      <w:pPr>
        <w:tabs>
          <w:tab w:val="num" w:pos="1440"/>
        </w:tabs>
        <w:ind w:left="1440" w:hanging="360"/>
      </w:pPr>
      <w:rPr>
        <w:rFonts w:ascii="Symbol" w:hAnsi="Symbol" w:hint="default"/>
      </w:rPr>
    </w:lvl>
    <w:lvl w:ilvl="2" w:tplc="79DC5070" w:tentative="1">
      <w:start w:val="1"/>
      <w:numFmt w:val="bullet"/>
      <w:lvlText w:val=""/>
      <w:lvlJc w:val="left"/>
      <w:pPr>
        <w:tabs>
          <w:tab w:val="num" w:pos="2160"/>
        </w:tabs>
        <w:ind w:left="2160" w:hanging="360"/>
      </w:pPr>
      <w:rPr>
        <w:rFonts w:ascii="Symbol" w:hAnsi="Symbol" w:hint="default"/>
      </w:rPr>
    </w:lvl>
    <w:lvl w:ilvl="3" w:tplc="68727DC6" w:tentative="1">
      <w:start w:val="1"/>
      <w:numFmt w:val="bullet"/>
      <w:lvlText w:val=""/>
      <w:lvlJc w:val="left"/>
      <w:pPr>
        <w:tabs>
          <w:tab w:val="num" w:pos="2880"/>
        </w:tabs>
        <w:ind w:left="2880" w:hanging="360"/>
      </w:pPr>
      <w:rPr>
        <w:rFonts w:ascii="Symbol" w:hAnsi="Symbol" w:hint="default"/>
      </w:rPr>
    </w:lvl>
    <w:lvl w:ilvl="4" w:tplc="B0B2112E" w:tentative="1">
      <w:start w:val="1"/>
      <w:numFmt w:val="bullet"/>
      <w:lvlText w:val=""/>
      <w:lvlJc w:val="left"/>
      <w:pPr>
        <w:tabs>
          <w:tab w:val="num" w:pos="3600"/>
        </w:tabs>
        <w:ind w:left="3600" w:hanging="360"/>
      </w:pPr>
      <w:rPr>
        <w:rFonts w:ascii="Symbol" w:hAnsi="Symbol" w:hint="default"/>
      </w:rPr>
    </w:lvl>
    <w:lvl w:ilvl="5" w:tplc="57ACD360" w:tentative="1">
      <w:start w:val="1"/>
      <w:numFmt w:val="bullet"/>
      <w:lvlText w:val=""/>
      <w:lvlJc w:val="left"/>
      <w:pPr>
        <w:tabs>
          <w:tab w:val="num" w:pos="4320"/>
        </w:tabs>
        <w:ind w:left="4320" w:hanging="360"/>
      </w:pPr>
      <w:rPr>
        <w:rFonts w:ascii="Symbol" w:hAnsi="Symbol" w:hint="default"/>
      </w:rPr>
    </w:lvl>
    <w:lvl w:ilvl="6" w:tplc="BC6E4C64" w:tentative="1">
      <w:start w:val="1"/>
      <w:numFmt w:val="bullet"/>
      <w:lvlText w:val=""/>
      <w:lvlJc w:val="left"/>
      <w:pPr>
        <w:tabs>
          <w:tab w:val="num" w:pos="5040"/>
        </w:tabs>
        <w:ind w:left="5040" w:hanging="360"/>
      </w:pPr>
      <w:rPr>
        <w:rFonts w:ascii="Symbol" w:hAnsi="Symbol" w:hint="default"/>
      </w:rPr>
    </w:lvl>
    <w:lvl w:ilvl="7" w:tplc="FE0498FC" w:tentative="1">
      <w:start w:val="1"/>
      <w:numFmt w:val="bullet"/>
      <w:lvlText w:val=""/>
      <w:lvlJc w:val="left"/>
      <w:pPr>
        <w:tabs>
          <w:tab w:val="num" w:pos="5760"/>
        </w:tabs>
        <w:ind w:left="5760" w:hanging="360"/>
      </w:pPr>
      <w:rPr>
        <w:rFonts w:ascii="Symbol" w:hAnsi="Symbol" w:hint="default"/>
      </w:rPr>
    </w:lvl>
    <w:lvl w:ilvl="8" w:tplc="91108618"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CC42C63"/>
    <w:multiLevelType w:val="hybridMultilevel"/>
    <w:tmpl w:val="001ECF16"/>
    <w:lvl w:ilvl="0" w:tplc="058E7B24">
      <w:start w:val="1"/>
      <w:numFmt w:val="bullet"/>
      <w:lvlText w:val=""/>
      <w:lvlJc w:val="left"/>
      <w:pPr>
        <w:tabs>
          <w:tab w:val="num" w:pos="720"/>
        </w:tabs>
        <w:ind w:left="720" w:hanging="360"/>
      </w:pPr>
      <w:rPr>
        <w:rFonts w:ascii="Symbol" w:hAnsi="Symbol" w:hint="default"/>
      </w:rPr>
    </w:lvl>
    <w:lvl w:ilvl="1" w:tplc="7B4CB972" w:tentative="1">
      <w:start w:val="1"/>
      <w:numFmt w:val="bullet"/>
      <w:lvlText w:val=""/>
      <w:lvlJc w:val="left"/>
      <w:pPr>
        <w:tabs>
          <w:tab w:val="num" w:pos="1440"/>
        </w:tabs>
        <w:ind w:left="1440" w:hanging="360"/>
      </w:pPr>
      <w:rPr>
        <w:rFonts w:ascii="Symbol" w:hAnsi="Symbol" w:hint="default"/>
      </w:rPr>
    </w:lvl>
    <w:lvl w:ilvl="2" w:tplc="C080892C" w:tentative="1">
      <w:start w:val="1"/>
      <w:numFmt w:val="bullet"/>
      <w:lvlText w:val=""/>
      <w:lvlJc w:val="left"/>
      <w:pPr>
        <w:tabs>
          <w:tab w:val="num" w:pos="2160"/>
        </w:tabs>
        <w:ind w:left="2160" w:hanging="360"/>
      </w:pPr>
      <w:rPr>
        <w:rFonts w:ascii="Symbol" w:hAnsi="Symbol" w:hint="default"/>
      </w:rPr>
    </w:lvl>
    <w:lvl w:ilvl="3" w:tplc="F8A20EFC" w:tentative="1">
      <w:start w:val="1"/>
      <w:numFmt w:val="bullet"/>
      <w:lvlText w:val=""/>
      <w:lvlJc w:val="left"/>
      <w:pPr>
        <w:tabs>
          <w:tab w:val="num" w:pos="2880"/>
        </w:tabs>
        <w:ind w:left="2880" w:hanging="360"/>
      </w:pPr>
      <w:rPr>
        <w:rFonts w:ascii="Symbol" w:hAnsi="Symbol" w:hint="default"/>
      </w:rPr>
    </w:lvl>
    <w:lvl w:ilvl="4" w:tplc="5CCA140E" w:tentative="1">
      <w:start w:val="1"/>
      <w:numFmt w:val="bullet"/>
      <w:lvlText w:val=""/>
      <w:lvlJc w:val="left"/>
      <w:pPr>
        <w:tabs>
          <w:tab w:val="num" w:pos="3600"/>
        </w:tabs>
        <w:ind w:left="3600" w:hanging="360"/>
      </w:pPr>
      <w:rPr>
        <w:rFonts w:ascii="Symbol" w:hAnsi="Symbol" w:hint="default"/>
      </w:rPr>
    </w:lvl>
    <w:lvl w:ilvl="5" w:tplc="B0868962" w:tentative="1">
      <w:start w:val="1"/>
      <w:numFmt w:val="bullet"/>
      <w:lvlText w:val=""/>
      <w:lvlJc w:val="left"/>
      <w:pPr>
        <w:tabs>
          <w:tab w:val="num" w:pos="4320"/>
        </w:tabs>
        <w:ind w:left="4320" w:hanging="360"/>
      </w:pPr>
      <w:rPr>
        <w:rFonts w:ascii="Symbol" w:hAnsi="Symbol" w:hint="default"/>
      </w:rPr>
    </w:lvl>
    <w:lvl w:ilvl="6" w:tplc="E2DE19E4" w:tentative="1">
      <w:start w:val="1"/>
      <w:numFmt w:val="bullet"/>
      <w:lvlText w:val=""/>
      <w:lvlJc w:val="left"/>
      <w:pPr>
        <w:tabs>
          <w:tab w:val="num" w:pos="5040"/>
        </w:tabs>
        <w:ind w:left="5040" w:hanging="360"/>
      </w:pPr>
      <w:rPr>
        <w:rFonts w:ascii="Symbol" w:hAnsi="Symbol" w:hint="default"/>
      </w:rPr>
    </w:lvl>
    <w:lvl w:ilvl="7" w:tplc="844E3A80" w:tentative="1">
      <w:start w:val="1"/>
      <w:numFmt w:val="bullet"/>
      <w:lvlText w:val=""/>
      <w:lvlJc w:val="left"/>
      <w:pPr>
        <w:tabs>
          <w:tab w:val="num" w:pos="5760"/>
        </w:tabs>
        <w:ind w:left="5760" w:hanging="360"/>
      </w:pPr>
      <w:rPr>
        <w:rFonts w:ascii="Symbol" w:hAnsi="Symbol" w:hint="default"/>
      </w:rPr>
    </w:lvl>
    <w:lvl w:ilvl="8" w:tplc="CC8EE3C6" w:tentative="1">
      <w:start w:val="1"/>
      <w:numFmt w:val="bullet"/>
      <w:lvlText w:val=""/>
      <w:lvlJc w:val="left"/>
      <w:pPr>
        <w:tabs>
          <w:tab w:val="num" w:pos="6480"/>
        </w:tabs>
        <w:ind w:left="6480" w:hanging="360"/>
      </w:pPr>
      <w:rPr>
        <w:rFonts w:ascii="Symbol" w:hAnsi="Symbol" w:hint="default"/>
      </w:rPr>
    </w:lvl>
  </w:abstractNum>
  <w:num w:numId="1" w16cid:durableId="1028682478">
    <w:abstractNumId w:val="5"/>
  </w:num>
  <w:num w:numId="2" w16cid:durableId="1218472280">
    <w:abstractNumId w:val="7"/>
  </w:num>
  <w:num w:numId="3" w16cid:durableId="1325888771">
    <w:abstractNumId w:val="8"/>
  </w:num>
  <w:num w:numId="4" w16cid:durableId="1457330834">
    <w:abstractNumId w:val="3"/>
  </w:num>
  <w:num w:numId="5" w16cid:durableId="1557815951">
    <w:abstractNumId w:val="10"/>
  </w:num>
  <w:num w:numId="6" w16cid:durableId="1629899099">
    <w:abstractNumId w:val="15"/>
  </w:num>
  <w:num w:numId="7" w16cid:durableId="1902405754">
    <w:abstractNumId w:val="16"/>
  </w:num>
  <w:num w:numId="8" w16cid:durableId="2053309984">
    <w:abstractNumId w:val="0"/>
  </w:num>
  <w:num w:numId="9" w16cid:durableId="206338232">
    <w:abstractNumId w:val="14"/>
  </w:num>
  <w:num w:numId="10" w16cid:durableId="392774565">
    <w:abstractNumId w:val="4"/>
  </w:num>
  <w:num w:numId="11" w16cid:durableId="443498709">
    <w:abstractNumId w:val="2"/>
  </w:num>
  <w:num w:numId="12" w16cid:durableId="59139993">
    <w:abstractNumId w:val="6"/>
  </w:num>
  <w:num w:numId="13" w16cid:durableId="658964564">
    <w:abstractNumId w:val="1"/>
  </w:num>
  <w:num w:numId="14" w16cid:durableId="754277751">
    <w:abstractNumId w:val="11"/>
  </w:num>
  <w:num w:numId="15" w16cid:durableId="77559009">
    <w:abstractNumId w:val="12"/>
  </w:num>
  <w:num w:numId="16" w16cid:durableId="90008269">
    <w:abstractNumId w:val="13"/>
  </w:num>
  <w:num w:numId="17" w16cid:durableId="968365858">
    <w:abstractNumId w:val="9"/>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C56"/>
    <w:rsid w:val="00001010"/>
    <w:rsid w:val="00004BA1"/>
    <w:rsid w:val="0000655F"/>
    <w:rsid w:val="0000667C"/>
    <w:rsid w:val="000134F8"/>
    <w:rsid w:val="00013789"/>
    <w:rsid w:val="00013990"/>
    <w:rsid w:val="00013BB0"/>
    <w:rsid w:val="00013E6C"/>
    <w:rsid w:val="00014F5E"/>
    <w:rsid w:val="00020F37"/>
    <w:rsid w:val="000217AA"/>
    <w:rsid w:val="000307CD"/>
    <w:rsid w:val="0003153C"/>
    <w:rsid w:val="00032437"/>
    <w:rsid w:val="000341F9"/>
    <w:rsid w:val="0003442C"/>
    <w:rsid w:val="00035AC5"/>
    <w:rsid w:val="00036257"/>
    <w:rsid w:val="000363D1"/>
    <w:rsid w:val="000379DE"/>
    <w:rsid w:val="0004075F"/>
    <w:rsid w:val="000449D3"/>
    <w:rsid w:val="00044D45"/>
    <w:rsid w:val="000477CB"/>
    <w:rsid w:val="000506D1"/>
    <w:rsid w:val="00051C77"/>
    <w:rsid w:val="00052A52"/>
    <w:rsid w:val="00055334"/>
    <w:rsid w:val="00056558"/>
    <w:rsid w:val="00056AEC"/>
    <w:rsid w:val="000644A6"/>
    <w:rsid w:val="00065C4F"/>
    <w:rsid w:val="00070256"/>
    <w:rsid w:val="00071AAD"/>
    <w:rsid w:val="00072448"/>
    <w:rsid w:val="00073D33"/>
    <w:rsid w:val="000814F6"/>
    <w:rsid w:val="000826AF"/>
    <w:rsid w:val="000905EE"/>
    <w:rsid w:val="00090F4B"/>
    <w:rsid w:val="000912C7"/>
    <w:rsid w:val="00093990"/>
    <w:rsid w:val="000964BA"/>
    <w:rsid w:val="00096D91"/>
    <w:rsid w:val="00097487"/>
    <w:rsid w:val="000A00A0"/>
    <w:rsid w:val="000A2208"/>
    <w:rsid w:val="000A35DD"/>
    <w:rsid w:val="000A3E93"/>
    <w:rsid w:val="000A798D"/>
    <w:rsid w:val="000B0AF6"/>
    <w:rsid w:val="000B146A"/>
    <w:rsid w:val="000B3B11"/>
    <w:rsid w:val="000B7CA6"/>
    <w:rsid w:val="000C0DE0"/>
    <w:rsid w:val="000C1CCF"/>
    <w:rsid w:val="000C329F"/>
    <w:rsid w:val="000C427F"/>
    <w:rsid w:val="000C689A"/>
    <w:rsid w:val="000D3CB8"/>
    <w:rsid w:val="000E0BA6"/>
    <w:rsid w:val="000E2754"/>
    <w:rsid w:val="000E3EF6"/>
    <w:rsid w:val="000E58AE"/>
    <w:rsid w:val="000E6040"/>
    <w:rsid w:val="000E6E9C"/>
    <w:rsid w:val="000F21C2"/>
    <w:rsid w:val="000F7296"/>
    <w:rsid w:val="0010024F"/>
    <w:rsid w:val="00101A44"/>
    <w:rsid w:val="001034BA"/>
    <w:rsid w:val="001071F0"/>
    <w:rsid w:val="00111674"/>
    <w:rsid w:val="00111AA4"/>
    <w:rsid w:val="00114ECA"/>
    <w:rsid w:val="001152EA"/>
    <w:rsid w:val="00123FF4"/>
    <w:rsid w:val="00124F57"/>
    <w:rsid w:val="001252A2"/>
    <w:rsid w:val="00125359"/>
    <w:rsid w:val="00126133"/>
    <w:rsid w:val="001273C6"/>
    <w:rsid w:val="00130373"/>
    <w:rsid w:val="001313E3"/>
    <w:rsid w:val="00131882"/>
    <w:rsid w:val="00137ABD"/>
    <w:rsid w:val="00137E45"/>
    <w:rsid w:val="001410A1"/>
    <w:rsid w:val="00141E2D"/>
    <w:rsid w:val="00142ADD"/>
    <w:rsid w:val="00150BE8"/>
    <w:rsid w:val="001524F7"/>
    <w:rsid w:val="0015377F"/>
    <w:rsid w:val="00155346"/>
    <w:rsid w:val="001563C0"/>
    <w:rsid w:val="00160DE7"/>
    <w:rsid w:val="00163C33"/>
    <w:rsid w:val="00165460"/>
    <w:rsid w:val="001656D6"/>
    <w:rsid w:val="001659F6"/>
    <w:rsid w:val="0017174A"/>
    <w:rsid w:val="00172496"/>
    <w:rsid w:val="00173E0B"/>
    <w:rsid w:val="0018012F"/>
    <w:rsid w:val="00180F9D"/>
    <w:rsid w:val="00181A6E"/>
    <w:rsid w:val="00186DA4"/>
    <w:rsid w:val="00187BEF"/>
    <w:rsid w:val="00190F1D"/>
    <w:rsid w:val="001943CC"/>
    <w:rsid w:val="001A1395"/>
    <w:rsid w:val="001A1BAD"/>
    <w:rsid w:val="001A3863"/>
    <w:rsid w:val="001B0B7A"/>
    <w:rsid w:val="001B10C5"/>
    <w:rsid w:val="001B47E8"/>
    <w:rsid w:val="001B5540"/>
    <w:rsid w:val="001C5DF0"/>
    <w:rsid w:val="001C62B6"/>
    <w:rsid w:val="001C64C6"/>
    <w:rsid w:val="001D12FF"/>
    <w:rsid w:val="001D1654"/>
    <w:rsid w:val="001D1812"/>
    <w:rsid w:val="001D268D"/>
    <w:rsid w:val="001D301B"/>
    <w:rsid w:val="001D3265"/>
    <w:rsid w:val="001D38B8"/>
    <w:rsid w:val="001D3E9F"/>
    <w:rsid w:val="001D42CE"/>
    <w:rsid w:val="001D6174"/>
    <w:rsid w:val="001E0CBE"/>
    <w:rsid w:val="001E4074"/>
    <w:rsid w:val="001E60CB"/>
    <w:rsid w:val="001E7564"/>
    <w:rsid w:val="001E7790"/>
    <w:rsid w:val="001F0310"/>
    <w:rsid w:val="001F25F6"/>
    <w:rsid w:val="001F28F4"/>
    <w:rsid w:val="001F3E72"/>
    <w:rsid w:val="002004A4"/>
    <w:rsid w:val="00201206"/>
    <w:rsid w:val="00210112"/>
    <w:rsid w:val="00212D92"/>
    <w:rsid w:val="00215B07"/>
    <w:rsid w:val="00217E72"/>
    <w:rsid w:val="002203BD"/>
    <w:rsid w:val="002216E8"/>
    <w:rsid w:val="00221978"/>
    <w:rsid w:val="00226D94"/>
    <w:rsid w:val="0023056A"/>
    <w:rsid w:val="00232F64"/>
    <w:rsid w:val="00235636"/>
    <w:rsid w:val="00235BA5"/>
    <w:rsid w:val="00243415"/>
    <w:rsid w:val="0024529F"/>
    <w:rsid w:val="00250320"/>
    <w:rsid w:val="00251A7D"/>
    <w:rsid w:val="002531B2"/>
    <w:rsid w:val="002531CB"/>
    <w:rsid w:val="00253425"/>
    <w:rsid w:val="002555EA"/>
    <w:rsid w:val="00257611"/>
    <w:rsid w:val="00257C10"/>
    <w:rsid w:val="00266CD0"/>
    <w:rsid w:val="00267126"/>
    <w:rsid w:val="0027684A"/>
    <w:rsid w:val="00276C83"/>
    <w:rsid w:val="00277B1E"/>
    <w:rsid w:val="00286433"/>
    <w:rsid w:val="002874BE"/>
    <w:rsid w:val="002905A9"/>
    <w:rsid w:val="00292522"/>
    <w:rsid w:val="00292997"/>
    <w:rsid w:val="00294BF9"/>
    <w:rsid w:val="002A00B7"/>
    <w:rsid w:val="002A241F"/>
    <w:rsid w:val="002A2C59"/>
    <w:rsid w:val="002A3D1C"/>
    <w:rsid w:val="002A63C5"/>
    <w:rsid w:val="002A7F59"/>
    <w:rsid w:val="002B17AF"/>
    <w:rsid w:val="002B243A"/>
    <w:rsid w:val="002B53AC"/>
    <w:rsid w:val="002B575B"/>
    <w:rsid w:val="002B7A0F"/>
    <w:rsid w:val="002C0B43"/>
    <w:rsid w:val="002C27D4"/>
    <w:rsid w:val="002C514A"/>
    <w:rsid w:val="002C72B5"/>
    <w:rsid w:val="002D155F"/>
    <w:rsid w:val="002D27C8"/>
    <w:rsid w:val="002D415D"/>
    <w:rsid w:val="002D64F8"/>
    <w:rsid w:val="002D65CE"/>
    <w:rsid w:val="002D6B2C"/>
    <w:rsid w:val="002E1271"/>
    <w:rsid w:val="002E264C"/>
    <w:rsid w:val="002E6ED9"/>
    <w:rsid w:val="002E772F"/>
    <w:rsid w:val="002E7EBF"/>
    <w:rsid w:val="002F0F50"/>
    <w:rsid w:val="002F33A2"/>
    <w:rsid w:val="002F3E9C"/>
    <w:rsid w:val="002F55D9"/>
    <w:rsid w:val="003041A5"/>
    <w:rsid w:val="00304F8D"/>
    <w:rsid w:val="00306A52"/>
    <w:rsid w:val="003126B3"/>
    <w:rsid w:val="003128AF"/>
    <w:rsid w:val="00316056"/>
    <w:rsid w:val="003165B3"/>
    <w:rsid w:val="00316BBD"/>
    <w:rsid w:val="0031702C"/>
    <w:rsid w:val="00322992"/>
    <w:rsid w:val="003240F3"/>
    <w:rsid w:val="003248D2"/>
    <w:rsid w:val="00324D1D"/>
    <w:rsid w:val="003279F4"/>
    <w:rsid w:val="0033582C"/>
    <w:rsid w:val="00340D43"/>
    <w:rsid w:val="00341F98"/>
    <w:rsid w:val="00342AFE"/>
    <w:rsid w:val="00351163"/>
    <w:rsid w:val="0035117F"/>
    <w:rsid w:val="00352069"/>
    <w:rsid w:val="00353C66"/>
    <w:rsid w:val="00354E1A"/>
    <w:rsid w:val="003577AD"/>
    <w:rsid w:val="0035795D"/>
    <w:rsid w:val="0036144C"/>
    <w:rsid w:val="00361903"/>
    <w:rsid w:val="00362A55"/>
    <w:rsid w:val="003757DB"/>
    <w:rsid w:val="00381854"/>
    <w:rsid w:val="00384A95"/>
    <w:rsid w:val="00386B91"/>
    <w:rsid w:val="00387981"/>
    <w:rsid w:val="00390D03"/>
    <w:rsid w:val="00390D6D"/>
    <w:rsid w:val="00390FC6"/>
    <w:rsid w:val="003943FE"/>
    <w:rsid w:val="003A3CE7"/>
    <w:rsid w:val="003A49B6"/>
    <w:rsid w:val="003A4BF9"/>
    <w:rsid w:val="003B1BEE"/>
    <w:rsid w:val="003B5C55"/>
    <w:rsid w:val="003B6769"/>
    <w:rsid w:val="003B7BB8"/>
    <w:rsid w:val="003C2DF1"/>
    <w:rsid w:val="003C2EFD"/>
    <w:rsid w:val="003C3249"/>
    <w:rsid w:val="003C4131"/>
    <w:rsid w:val="003C4943"/>
    <w:rsid w:val="003C66AD"/>
    <w:rsid w:val="003C784C"/>
    <w:rsid w:val="003D33A8"/>
    <w:rsid w:val="003D7EE1"/>
    <w:rsid w:val="003E0048"/>
    <w:rsid w:val="003E447A"/>
    <w:rsid w:val="003E4D6E"/>
    <w:rsid w:val="003E54A0"/>
    <w:rsid w:val="003E5B6C"/>
    <w:rsid w:val="003E67A6"/>
    <w:rsid w:val="003F11A8"/>
    <w:rsid w:val="003F3034"/>
    <w:rsid w:val="003F3DF3"/>
    <w:rsid w:val="003F4BCC"/>
    <w:rsid w:val="003F67C0"/>
    <w:rsid w:val="003F7060"/>
    <w:rsid w:val="003F773B"/>
    <w:rsid w:val="00403539"/>
    <w:rsid w:val="0040426A"/>
    <w:rsid w:val="004070B2"/>
    <w:rsid w:val="004112DF"/>
    <w:rsid w:val="004133FA"/>
    <w:rsid w:val="0041449D"/>
    <w:rsid w:val="00415196"/>
    <w:rsid w:val="0041603B"/>
    <w:rsid w:val="0041754F"/>
    <w:rsid w:val="004223D2"/>
    <w:rsid w:val="00422EB5"/>
    <w:rsid w:val="004327FA"/>
    <w:rsid w:val="004347C7"/>
    <w:rsid w:val="0043789E"/>
    <w:rsid w:val="00440994"/>
    <w:rsid w:val="00442F55"/>
    <w:rsid w:val="004436A4"/>
    <w:rsid w:val="00443CCD"/>
    <w:rsid w:val="004454E9"/>
    <w:rsid w:val="00451563"/>
    <w:rsid w:val="00451FA2"/>
    <w:rsid w:val="00452CAB"/>
    <w:rsid w:val="0045514E"/>
    <w:rsid w:val="00455406"/>
    <w:rsid w:val="00455797"/>
    <w:rsid w:val="00455B62"/>
    <w:rsid w:val="00456B87"/>
    <w:rsid w:val="00457748"/>
    <w:rsid w:val="004605C8"/>
    <w:rsid w:val="00460A28"/>
    <w:rsid w:val="00461882"/>
    <w:rsid w:val="00462168"/>
    <w:rsid w:val="00465597"/>
    <w:rsid w:val="00474EA9"/>
    <w:rsid w:val="00474FE6"/>
    <w:rsid w:val="00483AB4"/>
    <w:rsid w:val="00484624"/>
    <w:rsid w:val="004849F5"/>
    <w:rsid w:val="00485232"/>
    <w:rsid w:val="004856E9"/>
    <w:rsid w:val="00485BDB"/>
    <w:rsid w:val="00485E31"/>
    <w:rsid w:val="00485E59"/>
    <w:rsid w:val="004915C0"/>
    <w:rsid w:val="004933A7"/>
    <w:rsid w:val="004935B4"/>
    <w:rsid w:val="004942E9"/>
    <w:rsid w:val="00494E6B"/>
    <w:rsid w:val="004A10F9"/>
    <w:rsid w:val="004A1A64"/>
    <w:rsid w:val="004A4EFE"/>
    <w:rsid w:val="004A6BF7"/>
    <w:rsid w:val="004B184A"/>
    <w:rsid w:val="004B306F"/>
    <w:rsid w:val="004B40F4"/>
    <w:rsid w:val="004B4437"/>
    <w:rsid w:val="004C10DE"/>
    <w:rsid w:val="004C21B1"/>
    <w:rsid w:val="004C34B9"/>
    <w:rsid w:val="004C389D"/>
    <w:rsid w:val="004C3ACA"/>
    <w:rsid w:val="004C43BA"/>
    <w:rsid w:val="004C5927"/>
    <w:rsid w:val="004C6A69"/>
    <w:rsid w:val="004C7C6C"/>
    <w:rsid w:val="004D09AD"/>
    <w:rsid w:val="004D276F"/>
    <w:rsid w:val="004D32C5"/>
    <w:rsid w:val="004D4C2C"/>
    <w:rsid w:val="004D7581"/>
    <w:rsid w:val="004E3B98"/>
    <w:rsid w:val="004E3F44"/>
    <w:rsid w:val="004E4E87"/>
    <w:rsid w:val="004E5665"/>
    <w:rsid w:val="004E64CC"/>
    <w:rsid w:val="004E7063"/>
    <w:rsid w:val="004F0CA9"/>
    <w:rsid w:val="004F6105"/>
    <w:rsid w:val="004F69C9"/>
    <w:rsid w:val="005017FA"/>
    <w:rsid w:val="0050219B"/>
    <w:rsid w:val="00510094"/>
    <w:rsid w:val="0051105A"/>
    <w:rsid w:val="00513516"/>
    <w:rsid w:val="00513E3E"/>
    <w:rsid w:val="00514D61"/>
    <w:rsid w:val="00515544"/>
    <w:rsid w:val="00516690"/>
    <w:rsid w:val="0051717F"/>
    <w:rsid w:val="005269AE"/>
    <w:rsid w:val="0052719D"/>
    <w:rsid w:val="005310D5"/>
    <w:rsid w:val="00533A6E"/>
    <w:rsid w:val="00534FFB"/>
    <w:rsid w:val="00536937"/>
    <w:rsid w:val="00537502"/>
    <w:rsid w:val="00537D0A"/>
    <w:rsid w:val="005409D1"/>
    <w:rsid w:val="00541B94"/>
    <w:rsid w:val="005503C6"/>
    <w:rsid w:val="0055345F"/>
    <w:rsid w:val="00553C56"/>
    <w:rsid w:val="005600C5"/>
    <w:rsid w:val="00560B6C"/>
    <w:rsid w:val="00565095"/>
    <w:rsid w:val="00567B29"/>
    <w:rsid w:val="0057008A"/>
    <w:rsid w:val="00570307"/>
    <w:rsid w:val="005708A3"/>
    <w:rsid w:val="00570ECC"/>
    <w:rsid w:val="00573B3C"/>
    <w:rsid w:val="00574D0B"/>
    <w:rsid w:val="005769D1"/>
    <w:rsid w:val="00576B95"/>
    <w:rsid w:val="00577323"/>
    <w:rsid w:val="005804FE"/>
    <w:rsid w:val="00581520"/>
    <w:rsid w:val="005820AB"/>
    <w:rsid w:val="00582385"/>
    <w:rsid w:val="00582D5E"/>
    <w:rsid w:val="00583CD9"/>
    <w:rsid w:val="00585A50"/>
    <w:rsid w:val="00586A01"/>
    <w:rsid w:val="00590E01"/>
    <w:rsid w:val="00591320"/>
    <w:rsid w:val="00592BA0"/>
    <w:rsid w:val="00596679"/>
    <w:rsid w:val="005A3364"/>
    <w:rsid w:val="005A3738"/>
    <w:rsid w:val="005A39B0"/>
    <w:rsid w:val="005A3AFC"/>
    <w:rsid w:val="005A7B02"/>
    <w:rsid w:val="005A7F42"/>
    <w:rsid w:val="005B267E"/>
    <w:rsid w:val="005B5EF9"/>
    <w:rsid w:val="005B61EA"/>
    <w:rsid w:val="005C34F6"/>
    <w:rsid w:val="005C3BDC"/>
    <w:rsid w:val="005C71C0"/>
    <w:rsid w:val="005C7313"/>
    <w:rsid w:val="005D0FB1"/>
    <w:rsid w:val="005D23B6"/>
    <w:rsid w:val="005D3220"/>
    <w:rsid w:val="005D3886"/>
    <w:rsid w:val="005D3D6D"/>
    <w:rsid w:val="005D79C2"/>
    <w:rsid w:val="005F14C3"/>
    <w:rsid w:val="005F2812"/>
    <w:rsid w:val="005F4AB0"/>
    <w:rsid w:val="005F67D6"/>
    <w:rsid w:val="005F7E2E"/>
    <w:rsid w:val="00600267"/>
    <w:rsid w:val="00600499"/>
    <w:rsid w:val="00602EDB"/>
    <w:rsid w:val="00603752"/>
    <w:rsid w:val="006058EB"/>
    <w:rsid w:val="00606569"/>
    <w:rsid w:val="0061251C"/>
    <w:rsid w:val="00616701"/>
    <w:rsid w:val="00616F97"/>
    <w:rsid w:val="00623EEA"/>
    <w:rsid w:val="00631840"/>
    <w:rsid w:val="006337DC"/>
    <w:rsid w:val="0063467D"/>
    <w:rsid w:val="006364E9"/>
    <w:rsid w:val="00636C3E"/>
    <w:rsid w:val="006377BF"/>
    <w:rsid w:val="00637979"/>
    <w:rsid w:val="00643DC5"/>
    <w:rsid w:val="00644228"/>
    <w:rsid w:val="00644F58"/>
    <w:rsid w:val="006450CC"/>
    <w:rsid w:val="006526EE"/>
    <w:rsid w:val="00656399"/>
    <w:rsid w:val="006579B6"/>
    <w:rsid w:val="00660E36"/>
    <w:rsid w:val="0066120E"/>
    <w:rsid w:val="0066227E"/>
    <w:rsid w:val="00663BCF"/>
    <w:rsid w:val="006673F7"/>
    <w:rsid w:val="00671199"/>
    <w:rsid w:val="00673125"/>
    <w:rsid w:val="00674ABA"/>
    <w:rsid w:val="00676C4B"/>
    <w:rsid w:val="00677FA9"/>
    <w:rsid w:val="006861C8"/>
    <w:rsid w:val="0069144E"/>
    <w:rsid w:val="006918FD"/>
    <w:rsid w:val="00692B0E"/>
    <w:rsid w:val="00692F3D"/>
    <w:rsid w:val="006A110B"/>
    <w:rsid w:val="006A1E82"/>
    <w:rsid w:val="006A6997"/>
    <w:rsid w:val="006B11C7"/>
    <w:rsid w:val="006B3BC3"/>
    <w:rsid w:val="006B5A5B"/>
    <w:rsid w:val="006B63A9"/>
    <w:rsid w:val="006C2651"/>
    <w:rsid w:val="006C56DD"/>
    <w:rsid w:val="006D2566"/>
    <w:rsid w:val="006D5438"/>
    <w:rsid w:val="006E276A"/>
    <w:rsid w:val="006E289F"/>
    <w:rsid w:val="006E4189"/>
    <w:rsid w:val="006E464E"/>
    <w:rsid w:val="006E4985"/>
    <w:rsid w:val="006E5A53"/>
    <w:rsid w:val="006E7D29"/>
    <w:rsid w:val="006F08DF"/>
    <w:rsid w:val="006F14B0"/>
    <w:rsid w:val="006F20CD"/>
    <w:rsid w:val="006F2349"/>
    <w:rsid w:val="006F3297"/>
    <w:rsid w:val="0070039E"/>
    <w:rsid w:val="00701041"/>
    <w:rsid w:val="00710BFD"/>
    <w:rsid w:val="00713643"/>
    <w:rsid w:val="00713F2A"/>
    <w:rsid w:val="0071651A"/>
    <w:rsid w:val="007169E0"/>
    <w:rsid w:val="0072097C"/>
    <w:rsid w:val="0072146B"/>
    <w:rsid w:val="00723BBF"/>
    <w:rsid w:val="007247F6"/>
    <w:rsid w:val="00732C6A"/>
    <w:rsid w:val="00736A67"/>
    <w:rsid w:val="00737D46"/>
    <w:rsid w:val="00743375"/>
    <w:rsid w:val="00743EF9"/>
    <w:rsid w:val="00746B55"/>
    <w:rsid w:val="00746E32"/>
    <w:rsid w:val="007474A7"/>
    <w:rsid w:val="00752087"/>
    <w:rsid w:val="00753FC3"/>
    <w:rsid w:val="00756173"/>
    <w:rsid w:val="00756EAE"/>
    <w:rsid w:val="00757E9D"/>
    <w:rsid w:val="00762648"/>
    <w:rsid w:val="00765D35"/>
    <w:rsid w:val="0077022E"/>
    <w:rsid w:val="0077135D"/>
    <w:rsid w:val="00776814"/>
    <w:rsid w:val="0077725B"/>
    <w:rsid w:val="00781CFA"/>
    <w:rsid w:val="00782B35"/>
    <w:rsid w:val="00786D44"/>
    <w:rsid w:val="00786E6D"/>
    <w:rsid w:val="00787EAE"/>
    <w:rsid w:val="007910B0"/>
    <w:rsid w:val="00794593"/>
    <w:rsid w:val="007949B0"/>
    <w:rsid w:val="0079677C"/>
    <w:rsid w:val="007A7635"/>
    <w:rsid w:val="007A7DF9"/>
    <w:rsid w:val="007B1211"/>
    <w:rsid w:val="007B27C0"/>
    <w:rsid w:val="007B4351"/>
    <w:rsid w:val="007B6455"/>
    <w:rsid w:val="007C507B"/>
    <w:rsid w:val="007C6A30"/>
    <w:rsid w:val="007C6F10"/>
    <w:rsid w:val="007D1DA6"/>
    <w:rsid w:val="007D267A"/>
    <w:rsid w:val="007D61C3"/>
    <w:rsid w:val="007D7163"/>
    <w:rsid w:val="007E1424"/>
    <w:rsid w:val="007E1F03"/>
    <w:rsid w:val="007E1F67"/>
    <w:rsid w:val="007E3A2C"/>
    <w:rsid w:val="007E7737"/>
    <w:rsid w:val="007F009A"/>
    <w:rsid w:val="007F1575"/>
    <w:rsid w:val="007F1BB3"/>
    <w:rsid w:val="007F34D4"/>
    <w:rsid w:val="007F4030"/>
    <w:rsid w:val="00812BA3"/>
    <w:rsid w:val="00817AAC"/>
    <w:rsid w:val="0082176F"/>
    <w:rsid w:val="00821899"/>
    <w:rsid w:val="00821FF0"/>
    <w:rsid w:val="00822950"/>
    <w:rsid w:val="00832566"/>
    <w:rsid w:val="00832F9B"/>
    <w:rsid w:val="0083537F"/>
    <w:rsid w:val="00835A63"/>
    <w:rsid w:val="00836883"/>
    <w:rsid w:val="00846E93"/>
    <w:rsid w:val="00850187"/>
    <w:rsid w:val="0085084C"/>
    <w:rsid w:val="00853D9C"/>
    <w:rsid w:val="00853F79"/>
    <w:rsid w:val="008548A5"/>
    <w:rsid w:val="00865982"/>
    <w:rsid w:val="00865D0D"/>
    <w:rsid w:val="0086783D"/>
    <w:rsid w:val="0087219A"/>
    <w:rsid w:val="00872498"/>
    <w:rsid w:val="00872590"/>
    <w:rsid w:val="008738C3"/>
    <w:rsid w:val="008754F5"/>
    <w:rsid w:val="00875583"/>
    <w:rsid w:val="008757DD"/>
    <w:rsid w:val="00880338"/>
    <w:rsid w:val="0088078A"/>
    <w:rsid w:val="0088278E"/>
    <w:rsid w:val="008827AD"/>
    <w:rsid w:val="00887418"/>
    <w:rsid w:val="00887B53"/>
    <w:rsid w:val="00891C2B"/>
    <w:rsid w:val="00892D48"/>
    <w:rsid w:val="0089579E"/>
    <w:rsid w:val="008A5F7C"/>
    <w:rsid w:val="008A6A44"/>
    <w:rsid w:val="008A73E0"/>
    <w:rsid w:val="008B0153"/>
    <w:rsid w:val="008B07F4"/>
    <w:rsid w:val="008B6033"/>
    <w:rsid w:val="008B7FF3"/>
    <w:rsid w:val="008C41BC"/>
    <w:rsid w:val="008C4CEA"/>
    <w:rsid w:val="008C5290"/>
    <w:rsid w:val="008C58FB"/>
    <w:rsid w:val="008D3764"/>
    <w:rsid w:val="008D3909"/>
    <w:rsid w:val="008E335D"/>
    <w:rsid w:val="008E412F"/>
    <w:rsid w:val="008E42EA"/>
    <w:rsid w:val="008E5D5E"/>
    <w:rsid w:val="008E7A33"/>
    <w:rsid w:val="008F0002"/>
    <w:rsid w:val="008F0744"/>
    <w:rsid w:val="008F6272"/>
    <w:rsid w:val="008F63E2"/>
    <w:rsid w:val="008F6EEB"/>
    <w:rsid w:val="00900160"/>
    <w:rsid w:val="00900C73"/>
    <w:rsid w:val="0090575F"/>
    <w:rsid w:val="0090594A"/>
    <w:rsid w:val="00910E6A"/>
    <w:rsid w:val="0091356B"/>
    <w:rsid w:val="00913F9B"/>
    <w:rsid w:val="00916BC4"/>
    <w:rsid w:val="00916FF1"/>
    <w:rsid w:val="00920077"/>
    <w:rsid w:val="00922420"/>
    <w:rsid w:val="00923605"/>
    <w:rsid w:val="009266D9"/>
    <w:rsid w:val="00926CF2"/>
    <w:rsid w:val="009273AC"/>
    <w:rsid w:val="0093073C"/>
    <w:rsid w:val="00935112"/>
    <w:rsid w:val="00941DFC"/>
    <w:rsid w:val="00942C1E"/>
    <w:rsid w:val="00944D9D"/>
    <w:rsid w:val="00945547"/>
    <w:rsid w:val="00947B9A"/>
    <w:rsid w:val="00950B66"/>
    <w:rsid w:val="00951595"/>
    <w:rsid w:val="00952919"/>
    <w:rsid w:val="00953747"/>
    <w:rsid w:val="009571EC"/>
    <w:rsid w:val="00960675"/>
    <w:rsid w:val="009621F7"/>
    <w:rsid w:val="0096305B"/>
    <w:rsid w:val="009650DE"/>
    <w:rsid w:val="0096579B"/>
    <w:rsid w:val="00971139"/>
    <w:rsid w:val="00971CB5"/>
    <w:rsid w:val="009739D9"/>
    <w:rsid w:val="00977391"/>
    <w:rsid w:val="00977D61"/>
    <w:rsid w:val="00980414"/>
    <w:rsid w:val="009813B7"/>
    <w:rsid w:val="00981A38"/>
    <w:rsid w:val="00982676"/>
    <w:rsid w:val="0098492C"/>
    <w:rsid w:val="00985ECC"/>
    <w:rsid w:val="00987521"/>
    <w:rsid w:val="009909E0"/>
    <w:rsid w:val="00991808"/>
    <w:rsid w:val="00991A19"/>
    <w:rsid w:val="009922F2"/>
    <w:rsid w:val="00997036"/>
    <w:rsid w:val="009A023B"/>
    <w:rsid w:val="009A1043"/>
    <w:rsid w:val="009A2150"/>
    <w:rsid w:val="009A2DA5"/>
    <w:rsid w:val="009A356B"/>
    <w:rsid w:val="009A3A72"/>
    <w:rsid w:val="009A6686"/>
    <w:rsid w:val="009A74F0"/>
    <w:rsid w:val="009B1019"/>
    <w:rsid w:val="009B3C4F"/>
    <w:rsid w:val="009B3DCC"/>
    <w:rsid w:val="009B45E5"/>
    <w:rsid w:val="009B7E16"/>
    <w:rsid w:val="009C26A9"/>
    <w:rsid w:val="009C2DFF"/>
    <w:rsid w:val="009C3E7C"/>
    <w:rsid w:val="009C3EB4"/>
    <w:rsid w:val="009C6F8E"/>
    <w:rsid w:val="009D2CBC"/>
    <w:rsid w:val="009D2E42"/>
    <w:rsid w:val="009D32B9"/>
    <w:rsid w:val="009D33C3"/>
    <w:rsid w:val="009D390B"/>
    <w:rsid w:val="009D390E"/>
    <w:rsid w:val="009D5A4C"/>
    <w:rsid w:val="009D7BE5"/>
    <w:rsid w:val="009E14C7"/>
    <w:rsid w:val="009E24BF"/>
    <w:rsid w:val="009E7215"/>
    <w:rsid w:val="009E76DB"/>
    <w:rsid w:val="00A05531"/>
    <w:rsid w:val="00A106F2"/>
    <w:rsid w:val="00A125E0"/>
    <w:rsid w:val="00A134FA"/>
    <w:rsid w:val="00A13BE9"/>
    <w:rsid w:val="00A1494E"/>
    <w:rsid w:val="00A14B90"/>
    <w:rsid w:val="00A236B5"/>
    <w:rsid w:val="00A2640B"/>
    <w:rsid w:val="00A2752E"/>
    <w:rsid w:val="00A37D46"/>
    <w:rsid w:val="00A414D1"/>
    <w:rsid w:val="00A4352A"/>
    <w:rsid w:val="00A44475"/>
    <w:rsid w:val="00A46CD3"/>
    <w:rsid w:val="00A47135"/>
    <w:rsid w:val="00A47839"/>
    <w:rsid w:val="00A50C0A"/>
    <w:rsid w:val="00A52460"/>
    <w:rsid w:val="00A579F8"/>
    <w:rsid w:val="00A649F5"/>
    <w:rsid w:val="00A64CD9"/>
    <w:rsid w:val="00A66C1E"/>
    <w:rsid w:val="00A72DF7"/>
    <w:rsid w:val="00A80D8C"/>
    <w:rsid w:val="00A83225"/>
    <w:rsid w:val="00A83C12"/>
    <w:rsid w:val="00A83D16"/>
    <w:rsid w:val="00A849ED"/>
    <w:rsid w:val="00A85FB2"/>
    <w:rsid w:val="00A90123"/>
    <w:rsid w:val="00A933B4"/>
    <w:rsid w:val="00A947B9"/>
    <w:rsid w:val="00A94D2B"/>
    <w:rsid w:val="00AA1302"/>
    <w:rsid w:val="00AA1E72"/>
    <w:rsid w:val="00AA2B06"/>
    <w:rsid w:val="00AA34FA"/>
    <w:rsid w:val="00AB5865"/>
    <w:rsid w:val="00AB6004"/>
    <w:rsid w:val="00AC144E"/>
    <w:rsid w:val="00AC389B"/>
    <w:rsid w:val="00AC7439"/>
    <w:rsid w:val="00AD00D6"/>
    <w:rsid w:val="00AD03FC"/>
    <w:rsid w:val="00AD0508"/>
    <w:rsid w:val="00AD29BC"/>
    <w:rsid w:val="00AD5712"/>
    <w:rsid w:val="00AE19DB"/>
    <w:rsid w:val="00AF0261"/>
    <w:rsid w:val="00AF644B"/>
    <w:rsid w:val="00B033FE"/>
    <w:rsid w:val="00B03CB9"/>
    <w:rsid w:val="00B0514E"/>
    <w:rsid w:val="00B07048"/>
    <w:rsid w:val="00B100C7"/>
    <w:rsid w:val="00B12D6C"/>
    <w:rsid w:val="00B20F12"/>
    <w:rsid w:val="00B22BC4"/>
    <w:rsid w:val="00B262DF"/>
    <w:rsid w:val="00B26B12"/>
    <w:rsid w:val="00B26F8A"/>
    <w:rsid w:val="00B330DD"/>
    <w:rsid w:val="00B335E1"/>
    <w:rsid w:val="00B37D0C"/>
    <w:rsid w:val="00B439A8"/>
    <w:rsid w:val="00B4710F"/>
    <w:rsid w:val="00B47313"/>
    <w:rsid w:val="00B50B4E"/>
    <w:rsid w:val="00B52736"/>
    <w:rsid w:val="00B558FA"/>
    <w:rsid w:val="00B607D9"/>
    <w:rsid w:val="00B61257"/>
    <w:rsid w:val="00B71495"/>
    <w:rsid w:val="00B72C18"/>
    <w:rsid w:val="00B748B8"/>
    <w:rsid w:val="00B75710"/>
    <w:rsid w:val="00B75D5A"/>
    <w:rsid w:val="00B761F0"/>
    <w:rsid w:val="00B770DD"/>
    <w:rsid w:val="00B81B70"/>
    <w:rsid w:val="00B81F6D"/>
    <w:rsid w:val="00B84AD7"/>
    <w:rsid w:val="00B87E1C"/>
    <w:rsid w:val="00B90A40"/>
    <w:rsid w:val="00B9394D"/>
    <w:rsid w:val="00B93DF7"/>
    <w:rsid w:val="00B9567E"/>
    <w:rsid w:val="00B969ED"/>
    <w:rsid w:val="00BA0227"/>
    <w:rsid w:val="00BA107D"/>
    <w:rsid w:val="00BA2A29"/>
    <w:rsid w:val="00BA36E4"/>
    <w:rsid w:val="00BA3D2D"/>
    <w:rsid w:val="00BA4C31"/>
    <w:rsid w:val="00BB2DD3"/>
    <w:rsid w:val="00BB5595"/>
    <w:rsid w:val="00BC02D0"/>
    <w:rsid w:val="00BC032A"/>
    <w:rsid w:val="00BC1356"/>
    <w:rsid w:val="00BC46C1"/>
    <w:rsid w:val="00BC57D6"/>
    <w:rsid w:val="00BC6C80"/>
    <w:rsid w:val="00BD1A01"/>
    <w:rsid w:val="00BD27E7"/>
    <w:rsid w:val="00BD3244"/>
    <w:rsid w:val="00BD4614"/>
    <w:rsid w:val="00BD4686"/>
    <w:rsid w:val="00BD4DA7"/>
    <w:rsid w:val="00BE01D3"/>
    <w:rsid w:val="00BE1000"/>
    <w:rsid w:val="00BE588D"/>
    <w:rsid w:val="00BE6EF7"/>
    <w:rsid w:val="00BF036F"/>
    <w:rsid w:val="00BF2C56"/>
    <w:rsid w:val="00BF6CC4"/>
    <w:rsid w:val="00BF7E93"/>
    <w:rsid w:val="00C041FE"/>
    <w:rsid w:val="00C05529"/>
    <w:rsid w:val="00C0641A"/>
    <w:rsid w:val="00C11166"/>
    <w:rsid w:val="00C11ABC"/>
    <w:rsid w:val="00C120DC"/>
    <w:rsid w:val="00C1217A"/>
    <w:rsid w:val="00C1683F"/>
    <w:rsid w:val="00C2094A"/>
    <w:rsid w:val="00C2102B"/>
    <w:rsid w:val="00C24ADA"/>
    <w:rsid w:val="00C26765"/>
    <w:rsid w:val="00C30550"/>
    <w:rsid w:val="00C32EF3"/>
    <w:rsid w:val="00C3361C"/>
    <w:rsid w:val="00C3510E"/>
    <w:rsid w:val="00C3677F"/>
    <w:rsid w:val="00C36BC4"/>
    <w:rsid w:val="00C36ED2"/>
    <w:rsid w:val="00C37DEC"/>
    <w:rsid w:val="00C417D7"/>
    <w:rsid w:val="00C41D23"/>
    <w:rsid w:val="00C46288"/>
    <w:rsid w:val="00C46835"/>
    <w:rsid w:val="00C52EF3"/>
    <w:rsid w:val="00C54FFA"/>
    <w:rsid w:val="00C5744E"/>
    <w:rsid w:val="00C624E5"/>
    <w:rsid w:val="00C800C9"/>
    <w:rsid w:val="00C8734F"/>
    <w:rsid w:val="00C905D7"/>
    <w:rsid w:val="00C93315"/>
    <w:rsid w:val="00C943A4"/>
    <w:rsid w:val="00C97000"/>
    <w:rsid w:val="00C974D4"/>
    <w:rsid w:val="00C97B89"/>
    <w:rsid w:val="00CA16C7"/>
    <w:rsid w:val="00CA2429"/>
    <w:rsid w:val="00CA5F45"/>
    <w:rsid w:val="00CA5FD4"/>
    <w:rsid w:val="00CB054C"/>
    <w:rsid w:val="00CB2CFD"/>
    <w:rsid w:val="00CB2D71"/>
    <w:rsid w:val="00CB4741"/>
    <w:rsid w:val="00CB7924"/>
    <w:rsid w:val="00CB7A81"/>
    <w:rsid w:val="00CC0D5C"/>
    <w:rsid w:val="00CC1C20"/>
    <w:rsid w:val="00CC559B"/>
    <w:rsid w:val="00CC7217"/>
    <w:rsid w:val="00CD0C8E"/>
    <w:rsid w:val="00CD17CB"/>
    <w:rsid w:val="00CD31EF"/>
    <w:rsid w:val="00CD3B1C"/>
    <w:rsid w:val="00CD4255"/>
    <w:rsid w:val="00CD4A2C"/>
    <w:rsid w:val="00CD5319"/>
    <w:rsid w:val="00CD6448"/>
    <w:rsid w:val="00CD6553"/>
    <w:rsid w:val="00CD7AD9"/>
    <w:rsid w:val="00CE0106"/>
    <w:rsid w:val="00CE1811"/>
    <w:rsid w:val="00CE1FC6"/>
    <w:rsid w:val="00CE4062"/>
    <w:rsid w:val="00CE714F"/>
    <w:rsid w:val="00CF164A"/>
    <w:rsid w:val="00D00205"/>
    <w:rsid w:val="00D012AA"/>
    <w:rsid w:val="00D04365"/>
    <w:rsid w:val="00D043BF"/>
    <w:rsid w:val="00D072A6"/>
    <w:rsid w:val="00D07C19"/>
    <w:rsid w:val="00D119CD"/>
    <w:rsid w:val="00D16628"/>
    <w:rsid w:val="00D201EC"/>
    <w:rsid w:val="00D20AF0"/>
    <w:rsid w:val="00D252B8"/>
    <w:rsid w:val="00D274AA"/>
    <w:rsid w:val="00D312FA"/>
    <w:rsid w:val="00D36282"/>
    <w:rsid w:val="00D36D96"/>
    <w:rsid w:val="00D4063A"/>
    <w:rsid w:val="00D51500"/>
    <w:rsid w:val="00D518E5"/>
    <w:rsid w:val="00D54E63"/>
    <w:rsid w:val="00D56811"/>
    <w:rsid w:val="00D643E1"/>
    <w:rsid w:val="00D666EC"/>
    <w:rsid w:val="00D67E6E"/>
    <w:rsid w:val="00D70011"/>
    <w:rsid w:val="00D7151D"/>
    <w:rsid w:val="00D71D76"/>
    <w:rsid w:val="00D725E5"/>
    <w:rsid w:val="00D727BE"/>
    <w:rsid w:val="00D74CAB"/>
    <w:rsid w:val="00D76DDB"/>
    <w:rsid w:val="00D77788"/>
    <w:rsid w:val="00D820C7"/>
    <w:rsid w:val="00D846BE"/>
    <w:rsid w:val="00D93C4F"/>
    <w:rsid w:val="00D96EB9"/>
    <w:rsid w:val="00D97BBB"/>
    <w:rsid w:val="00D97D58"/>
    <w:rsid w:val="00DA101E"/>
    <w:rsid w:val="00DA1C82"/>
    <w:rsid w:val="00DA2540"/>
    <w:rsid w:val="00DA2E42"/>
    <w:rsid w:val="00DA49A9"/>
    <w:rsid w:val="00DA59FB"/>
    <w:rsid w:val="00DA7CC9"/>
    <w:rsid w:val="00DB0CFC"/>
    <w:rsid w:val="00DB20A0"/>
    <w:rsid w:val="00DB29EC"/>
    <w:rsid w:val="00DB3FDA"/>
    <w:rsid w:val="00DB7C83"/>
    <w:rsid w:val="00DC5B08"/>
    <w:rsid w:val="00DC76A8"/>
    <w:rsid w:val="00DD00F2"/>
    <w:rsid w:val="00DD13BB"/>
    <w:rsid w:val="00DD6160"/>
    <w:rsid w:val="00DD718C"/>
    <w:rsid w:val="00DD7CA5"/>
    <w:rsid w:val="00DF26DE"/>
    <w:rsid w:val="00DF5496"/>
    <w:rsid w:val="00DF6F1D"/>
    <w:rsid w:val="00E00A44"/>
    <w:rsid w:val="00E06305"/>
    <w:rsid w:val="00E10224"/>
    <w:rsid w:val="00E11BAA"/>
    <w:rsid w:val="00E1379C"/>
    <w:rsid w:val="00E14F4A"/>
    <w:rsid w:val="00E151AC"/>
    <w:rsid w:val="00E16C3A"/>
    <w:rsid w:val="00E16DC1"/>
    <w:rsid w:val="00E20519"/>
    <w:rsid w:val="00E256B3"/>
    <w:rsid w:val="00E26D7C"/>
    <w:rsid w:val="00E2782F"/>
    <w:rsid w:val="00E312B0"/>
    <w:rsid w:val="00E33AC4"/>
    <w:rsid w:val="00E3658D"/>
    <w:rsid w:val="00E43372"/>
    <w:rsid w:val="00E438AE"/>
    <w:rsid w:val="00E44B69"/>
    <w:rsid w:val="00E46E5D"/>
    <w:rsid w:val="00E47272"/>
    <w:rsid w:val="00E51FFA"/>
    <w:rsid w:val="00E54C56"/>
    <w:rsid w:val="00E62134"/>
    <w:rsid w:val="00E62233"/>
    <w:rsid w:val="00E62925"/>
    <w:rsid w:val="00E63EDC"/>
    <w:rsid w:val="00E655AC"/>
    <w:rsid w:val="00E66260"/>
    <w:rsid w:val="00E668B8"/>
    <w:rsid w:val="00E7035B"/>
    <w:rsid w:val="00E70F06"/>
    <w:rsid w:val="00E7177B"/>
    <w:rsid w:val="00E73639"/>
    <w:rsid w:val="00E81071"/>
    <w:rsid w:val="00E835CC"/>
    <w:rsid w:val="00E84AF5"/>
    <w:rsid w:val="00E851C5"/>
    <w:rsid w:val="00E85D1D"/>
    <w:rsid w:val="00E8628D"/>
    <w:rsid w:val="00E87B6A"/>
    <w:rsid w:val="00E90311"/>
    <w:rsid w:val="00E96563"/>
    <w:rsid w:val="00EA33F9"/>
    <w:rsid w:val="00EA5BA7"/>
    <w:rsid w:val="00EA5D52"/>
    <w:rsid w:val="00EB1D9F"/>
    <w:rsid w:val="00EB2884"/>
    <w:rsid w:val="00EB595D"/>
    <w:rsid w:val="00EB5A93"/>
    <w:rsid w:val="00EB7FA6"/>
    <w:rsid w:val="00EC08D6"/>
    <w:rsid w:val="00EC1579"/>
    <w:rsid w:val="00EC1B00"/>
    <w:rsid w:val="00EC7241"/>
    <w:rsid w:val="00ED6882"/>
    <w:rsid w:val="00ED7A74"/>
    <w:rsid w:val="00ED7F76"/>
    <w:rsid w:val="00EE2AFB"/>
    <w:rsid w:val="00EE36B3"/>
    <w:rsid w:val="00EF09CF"/>
    <w:rsid w:val="00EF3DD7"/>
    <w:rsid w:val="00EF543B"/>
    <w:rsid w:val="00EF7217"/>
    <w:rsid w:val="00EF7444"/>
    <w:rsid w:val="00F00B63"/>
    <w:rsid w:val="00F01CB4"/>
    <w:rsid w:val="00F02002"/>
    <w:rsid w:val="00F06835"/>
    <w:rsid w:val="00F101BA"/>
    <w:rsid w:val="00F10232"/>
    <w:rsid w:val="00F1152D"/>
    <w:rsid w:val="00F11CA6"/>
    <w:rsid w:val="00F124F6"/>
    <w:rsid w:val="00F13FCB"/>
    <w:rsid w:val="00F1622E"/>
    <w:rsid w:val="00F16DE2"/>
    <w:rsid w:val="00F238B2"/>
    <w:rsid w:val="00F2429B"/>
    <w:rsid w:val="00F32EE5"/>
    <w:rsid w:val="00F41FC4"/>
    <w:rsid w:val="00F51F40"/>
    <w:rsid w:val="00F527F6"/>
    <w:rsid w:val="00F53747"/>
    <w:rsid w:val="00F55BC4"/>
    <w:rsid w:val="00F608AE"/>
    <w:rsid w:val="00F61895"/>
    <w:rsid w:val="00F61954"/>
    <w:rsid w:val="00F62EC3"/>
    <w:rsid w:val="00F71B1A"/>
    <w:rsid w:val="00F7278B"/>
    <w:rsid w:val="00F778A3"/>
    <w:rsid w:val="00F80EE2"/>
    <w:rsid w:val="00F8553E"/>
    <w:rsid w:val="00F85DA2"/>
    <w:rsid w:val="00F86522"/>
    <w:rsid w:val="00F874FF"/>
    <w:rsid w:val="00F90123"/>
    <w:rsid w:val="00F93DCC"/>
    <w:rsid w:val="00F956A4"/>
    <w:rsid w:val="00F95B7D"/>
    <w:rsid w:val="00F95E6F"/>
    <w:rsid w:val="00F97FB4"/>
    <w:rsid w:val="00FA02FA"/>
    <w:rsid w:val="00FA257B"/>
    <w:rsid w:val="00FA683E"/>
    <w:rsid w:val="00FA69D7"/>
    <w:rsid w:val="00FA774D"/>
    <w:rsid w:val="00FB11DF"/>
    <w:rsid w:val="00FB263D"/>
    <w:rsid w:val="00FB3021"/>
    <w:rsid w:val="00FB5897"/>
    <w:rsid w:val="00FB5AD8"/>
    <w:rsid w:val="00FB7751"/>
    <w:rsid w:val="00FB7909"/>
    <w:rsid w:val="00FC0231"/>
    <w:rsid w:val="00FC0A9F"/>
    <w:rsid w:val="00FD0552"/>
    <w:rsid w:val="00FD105D"/>
    <w:rsid w:val="00FD1829"/>
    <w:rsid w:val="00FD699D"/>
    <w:rsid w:val="00FD6E88"/>
    <w:rsid w:val="00FD7E9F"/>
    <w:rsid w:val="00FE3F72"/>
    <w:rsid w:val="00FE4848"/>
    <w:rsid w:val="00FE573D"/>
    <w:rsid w:val="00FE7DEA"/>
    <w:rsid w:val="00FF04E3"/>
    <w:rsid w:val="00FF2034"/>
    <w:rsid w:val="00FF69DA"/>
    <w:rsid w:val="03738E19"/>
    <w:rsid w:val="03CC93F4"/>
    <w:rsid w:val="04AC35EC"/>
    <w:rsid w:val="04FFD891"/>
    <w:rsid w:val="05B98BB4"/>
    <w:rsid w:val="05D4328D"/>
    <w:rsid w:val="07BDD568"/>
    <w:rsid w:val="083F2F16"/>
    <w:rsid w:val="09123FF5"/>
    <w:rsid w:val="09657D6C"/>
    <w:rsid w:val="09A0B84A"/>
    <w:rsid w:val="0A7C9F06"/>
    <w:rsid w:val="0A831D13"/>
    <w:rsid w:val="0B837347"/>
    <w:rsid w:val="0BCA0008"/>
    <w:rsid w:val="0C58F848"/>
    <w:rsid w:val="0EC8F6B3"/>
    <w:rsid w:val="11CA1012"/>
    <w:rsid w:val="11F5163A"/>
    <w:rsid w:val="15840D15"/>
    <w:rsid w:val="18BF2E26"/>
    <w:rsid w:val="1930AF48"/>
    <w:rsid w:val="1983849C"/>
    <w:rsid w:val="19862EEA"/>
    <w:rsid w:val="1D8274EA"/>
    <w:rsid w:val="1EC2A54B"/>
    <w:rsid w:val="25410B0B"/>
    <w:rsid w:val="25488EA7"/>
    <w:rsid w:val="2711C4E2"/>
    <w:rsid w:val="28B30A2A"/>
    <w:rsid w:val="2997AC82"/>
    <w:rsid w:val="2A897DFF"/>
    <w:rsid w:val="2B3FD180"/>
    <w:rsid w:val="2F36164F"/>
    <w:rsid w:val="2FCA099F"/>
    <w:rsid w:val="30835395"/>
    <w:rsid w:val="31313204"/>
    <w:rsid w:val="33BEEA92"/>
    <w:rsid w:val="35773CF4"/>
    <w:rsid w:val="3595289D"/>
    <w:rsid w:val="36C1027B"/>
    <w:rsid w:val="3830F5F0"/>
    <w:rsid w:val="39215C72"/>
    <w:rsid w:val="3AC37278"/>
    <w:rsid w:val="3BF37A96"/>
    <w:rsid w:val="3F104776"/>
    <w:rsid w:val="3F682016"/>
    <w:rsid w:val="40B22326"/>
    <w:rsid w:val="431C3121"/>
    <w:rsid w:val="44343FB0"/>
    <w:rsid w:val="44A1BC1C"/>
    <w:rsid w:val="45C49EC1"/>
    <w:rsid w:val="4A1D21D8"/>
    <w:rsid w:val="4A5DB411"/>
    <w:rsid w:val="4CF470CD"/>
    <w:rsid w:val="4D041568"/>
    <w:rsid w:val="4D584CE3"/>
    <w:rsid w:val="4DF256BE"/>
    <w:rsid w:val="512B8EB9"/>
    <w:rsid w:val="532747E7"/>
    <w:rsid w:val="53AAE96A"/>
    <w:rsid w:val="53E1CBB4"/>
    <w:rsid w:val="53FDAD74"/>
    <w:rsid w:val="54035B4E"/>
    <w:rsid w:val="547D63C6"/>
    <w:rsid w:val="55A0F9BC"/>
    <w:rsid w:val="57EA4F98"/>
    <w:rsid w:val="5B211E77"/>
    <w:rsid w:val="5C3D4097"/>
    <w:rsid w:val="5CDF3B55"/>
    <w:rsid w:val="5DBA564F"/>
    <w:rsid w:val="5F26B034"/>
    <w:rsid w:val="6123DCE7"/>
    <w:rsid w:val="6305145B"/>
    <w:rsid w:val="63A6E9EC"/>
    <w:rsid w:val="63B1A027"/>
    <w:rsid w:val="65BD1C74"/>
    <w:rsid w:val="67274E2E"/>
    <w:rsid w:val="68D3E75B"/>
    <w:rsid w:val="6A5C668D"/>
    <w:rsid w:val="6AB39534"/>
    <w:rsid w:val="6B09CAA1"/>
    <w:rsid w:val="6B6F747D"/>
    <w:rsid w:val="6DB601AA"/>
    <w:rsid w:val="6FCF388E"/>
    <w:rsid w:val="706010F0"/>
    <w:rsid w:val="70DB885D"/>
    <w:rsid w:val="71D9049B"/>
    <w:rsid w:val="735F93CB"/>
    <w:rsid w:val="741B0E44"/>
    <w:rsid w:val="74BC3426"/>
    <w:rsid w:val="74FC8630"/>
    <w:rsid w:val="76A51034"/>
    <w:rsid w:val="78AD6303"/>
    <w:rsid w:val="78F62D7E"/>
    <w:rsid w:val="7A7D6E4E"/>
    <w:rsid w:val="7CB1AA7A"/>
    <w:rsid w:val="7D399881"/>
    <w:rsid w:val="7D6E0061"/>
    <w:rsid w:val="7FDAF7C1"/>
    <w:rsid w:val="7FFE47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D421880"/>
  <w15:chartTrackingRefBased/>
  <w15:docId w15:val="{A2625C69-BB36-4CE8-97EE-C6EE92428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372"/>
  </w:style>
  <w:style w:type="paragraph" w:styleId="Heading1">
    <w:name w:val="heading 1"/>
    <w:basedOn w:val="Normal"/>
    <w:next w:val="Normal"/>
    <w:link w:val="Heading1Char"/>
    <w:uiPriority w:val="9"/>
    <w:qFormat/>
    <w:rsid w:val="00553C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3C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3C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3C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3C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3C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C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C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C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C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53C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3C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3C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3C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3C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C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C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C56"/>
    <w:rPr>
      <w:rFonts w:eastAsiaTheme="majorEastAsia" w:cstheme="majorBidi"/>
      <w:color w:val="272727" w:themeColor="text1" w:themeTint="D8"/>
    </w:rPr>
  </w:style>
  <w:style w:type="paragraph" w:styleId="Title">
    <w:name w:val="Title"/>
    <w:basedOn w:val="Normal"/>
    <w:next w:val="Normal"/>
    <w:link w:val="TitleChar"/>
    <w:uiPriority w:val="10"/>
    <w:qFormat/>
    <w:rsid w:val="00553C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C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C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C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C56"/>
    <w:pPr>
      <w:spacing w:before="160"/>
      <w:jc w:val="center"/>
    </w:pPr>
    <w:rPr>
      <w:i/>
      <w:iCs/>
      <w:color w:val="404040" w:themeColor="text1" w:themeTint="BF"/>
    </w:rPr>
  </w:style>
  <w:style w:type="character" w:customStyle="1" w:styleId="QuoteChar">
    <w:name w:val="Quote Char"/>
    <w:basedOn w:val="DefaultParagraphFont"/>
    <w:link w:val="Quote"/>
    <w:uiPriority w:val="29"/>
    <w:rsid w:val="00553C56"/>
    <w:rPr>
      <w:i/>
      <w:iCs/>
      <w:color w:val="404040" w:themeColor="text1" w:themeTint="BF"/>
    </w:rPr>
  </w:style>
  <w:style w:type="paragraph" w:styleId="ListParagraph">
    <w:name w:val="List Paragraph"/>
    <w:basedOn w:val="Normal"/>
    <w:uiPriority w:val="34"/>
    <w:qFormat/>
    <w:rsid w:val="00553C56"/>
    <w:pPr>
      <w:ind w:left="720"/>
      <w:contextualSpacing/>
    </w:pPr>
  </w:style>
  <w:style w:type="character" w:styleId="IntenseEmphasis">
    <w:name w:val="Intense Emphasis"/>
    <w:basedOn w:val="DefaultParagraphFont"/>
    <w:uiPriority w:val="21"/>
    <w:qFormat/>
    <w:rsid w:val="00553C56"/>
    <w:rPr>
      <w:i/>
      <w:iCs/>
      <w:color w:val="0F4761" w:themeColor="accent1" w:themeShade="BF"/>
    </w:rPr>
  </w:style>
  <w:style w:type="paragraph" w:styleId="IntenseQuote">
    <w:name w:val="Intense Quote"/>
    <w:basedOn w:val="Normal"/>
    <w:next w:val="Normal"/>
    <w:link w:val="IntenseQuoteChar"/>
    <w:uiPriority w:val="30"/>
    <w:qFormat/>
    <w:rsid w:val="00553C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3C56"/>
    <w:rPr>
      <w:i/>
      <w:iCs/>
      <w:color w:val="0F4761" w:themeColor="accent1" w:themeShade="BF"/>
    </w:rPr>
  </w:style>
  <w:style w:type="character" w:styleId="IntenseReference">
    <w:name w:val="Intense Reference"/>
    <w:basedOn w:val="DefaultParagraphFont"/>
    <w:uiPriority w:val="32"/>
    <w:qFormat/>
    <w:rsid w:val="00553C56"/>
    <w:rPr>
      <w:b/>
      <w:bCs/>
      <w:smallCaps/>
      <w:color w:val="0F4761" w:themeColor="accent1" w:themeShade="BF"/>
      <w:spacing w:val="5"/>
    </w:rPr>
  </w:style>
  <w:style w:type="character" w:styleId="CommentReference">
    <w:name w:val="annotation reference"/>
    <w:basedOn w:val="DefaultParagraphFont"/>
    <w:uiPriority w:val="99"/>
    <w:semiHidden/>
    <w:unhideWhenUsed/>
    <w:rsid w:val="00CA5F45"/>
    <w:rPr>
      <w:sz w:val="16"/>
      <w:szCs w:val="16"/>
    </w:rPr>
  </w:style>
  <w:style w:type="paragraph" w:styleId="CommentText">
    <w:name w:val="annotation text"/>
    <w:basedOn w:val="Normal"/>
    <w:link w:val="CommentTextChar"/>
    <w:uiPriority w:val="99"/>
    <w:unhideWhenUsed/>
    <w:rsid w:val="00CA5F45"/>
    <w:pPr>
      <w:spacing w:line="240" w:lineRule="auto"/>
    </w:pPr>
    <w:rPr>
      <w:sz w:val="20"/>
      <w:szCs w:val="20"/>
    </w:rPr>
  </w:style>
  <w:style w:type="character" w:customStyle="1" w:styleId="CommentTextChar">
    <w:name w:val="Comment Text Char"/>
    <w:basedOn w:val="DefaultParagraphFont"/>
    <w:link w:val="CommentText"/>
    <w:uiPriority w:val="99"/>
    <w:rsid w:val="00CA5F45"/>
    <w:rPr>
      <w:sz w:val="20"/>
      <w:szCs w:val="20"/>
    </w:rPr>
  </w:style>
  <w:style w:type="paragraph" w:styleId="CommentSubject">
    <w:name w:val="annotation subject"/>
    <w:basedOn w:val="CommentText"/>
    <w:next w:val="CommentText"/>
    <w:link w:val="CommentSubjectChar"/>
    <w:uiPriority w:val="99"/>
    <w:semiHidden/>
    <w:unhideWhenUsed/>
    <w:rsid w:val="00CA5F45"/>
    <w:rPr>
      <w:b/>
      <w:bCs/>
    </w:rPr>
  </w:style>
  <w:style w:type="character" w:customStyle="1" w:styleId="CommentSubjectChar">
    <w:name w:val="Comment Subject Char"/>
    <w:basedOn w:val="CommentTextChar"/>
    <w:link w:val="CommentSubject"/>
    <w:uiPriority w:val="99"/>
    <w:semiHidden/>
    <w:rsid w:val="00CA5F45"/>
    <w:rPr>
      <w:b/>
      <w:bCs/>
      <w:sz w:val="20"/>
      <w:szCs w:val="20"/>
    </w:rPr>
  </w:style>
  <w:style w:type="paragraph" w:styleId="Revision">
    <w:name w:val="Revision"/>
    <w:hidden/>
    <w:uiPriority w:val="99"/>
    <w:semiHidden/>
    <w:rsid w:val="00CA5F45"/>
    <w:pPr>
      <w:spacing w:after="0" w:line="240" w:lineRule="auto"/>
    </w:pPr>
  </w:style>
  <w:style w:type="character" w:styleId="Hyperlink">
    <w:name w:val="Hyperlink"/>
    <w:basedOn w:val="DefaultParagraphFont"/>
    <w:uiPriority w:val="99"/>
    <w:unhideWhenUsed/>
    <w:rsid w:val="0043789E"/>
    <w:rPr>
      <w:color w:val="467886" w:themeColor="hyperlink"/>
      <w:u w:val="single"/>
    </w:rPr>
  </w:style>
  <w:style w:type="character" w:styleId="UnresolvedMention">
    <w:name w:val="Unresolved Mention"/>
    <w:basedOn w:val="DefaultParagraphFont"/>
    <w:uiPriority w:val="99"/>
    <w:semiHidden/>
    <w:unhideWhenUsed/>
    <w:rsid w:val="0043789E"/>
    <w:rPr>
      <w:color w:val="605E5C"/>
      <w:shd w:val="clear" w:color="auto" w:fill="E1DFDD"/>
    </w:rPr>
  </w:style>
  <w:style w:type="paragraph" w:customStyle="1" w:styleId="Default">
    <w:name w:val="Default"/>
    <w:rsid w:val="00020F37"/>
    <w:pPr>
      <w:autoSpaceDE w:val="0"/>
      <w:autoSpaceDN w:val="0"/>
      <w:adjustRightInd w:val="0"/>
      <w:spacing w:after="0" w:line="240" w:lineRule="auto"/>
    </w:pPr>
    <w:rPr>
      <w:rFonts w:ascii="Sofia Pro" w:hAnsi="Sofia Pro" w:cs="Sofia Pro"/>
      <w:color w:val="000000"/>
      <w:kern w:val="0"/>
      <w:sz w:val="24"/>
      <w:szCs w:val="24"/>
    </w:rPr>
  </w:style>
  <w:style w:type="paragraph" w:customStyle="1" w:styleId="Pa1">
    <w:name w:val="Pa1"/>
    <w:basedOn w:val="Default"/>
    <w:next w:val="Default"/>
    <w:uiPriority w:val="99"/>
    <w:rsid w:val="00020F37"/>
    <w:pPr>
      <w:spacing w:line="241" w:lineRule="atLeast"/>
    </w:pPr>
    <w:rPr>
      <w:rFonts w:cstheme="minorBidi"/>
      <w:color w:val="auto"/>
    </w:rPr>
  </w:style>
  <w:style w:type="paragraph" w:customStyle="1" w:styleId="Pa2">
    <w:name w:val="Pa2"/>
    <w:basedOn w:val="Default"/>
    <w:next w:val="Default"/>
    <w:uiPriority w:val="99"/>
    <w:rsid w:val="00020F37"/>
    <w:pPr>
      <w:spacing w:line="241" w:lineRule="atLeast"/>
    </w:pPr>
    <w:rPr>
      <w:rFonts w:cstheme="minorBidi"/>
      <w:color w:val="auto"/>
    </w:rPr>
  </w:style>
  <w:style w:type="character" w:customStyle="1" w:styleId="A2">
    <w:name w:val="A2"/>
    <w:uiPriority w:val="99"/>
    <w:rsid w:val="00020F37"/>
    <w:rPr>
      <w:rFonts w:cs="Sofia Pro"/>
      <w:b/>
      <w:bCs/>
      <w:color w:val="1D4254"/>
      <w:sz w:val="26"/>
      <w:szCs w:val="26"/>
    </w:rPr>
  </w:style>
  <w:style w:type="character" w:customStyle="1" w:styleId="A3">
    <w:name w:val="A3"/>
    <w:uiPriority w:val="99"/>
    <w:rsid w:val="00020F37"/>
    <w:rPr>
      <w:rFonts w:cs="Sofia Pro"/>
      <w:color w:val="1D4254"/>
      <w:sz w:val="20"/>
      <w:szCs w:val="20"/>
    </w:rPr>
  </w:style>
  <w:style w:type="character" w:customStyle="1" w:styleId="A4">
    <w:name w:val="A4"/>
    <w:uiPriority w:val="99"/>
    <w:rsid w:val="00020F37"/>
    <w:rPr>
      <w:rFonts w:cs="Sofia Pro"/>
      <w:b/>
      <w:bCs/>
      <w:color w:val="1D4254"/>
      <w:sz w:val="15"/>
      <w:szCs w:val="15"/>
    </w:rPr>
  </w:style>
  <w:style w:type="character" w:customStyle="1" w:styleId="A5">
    <w:name w:val="A5"/>
    <w:uiPriority w:val="99"/>
    <w:rsid w:val="00020F37"/>
    <w:rPr>
      <w:rFonts w:cs="Sofia Pro"/>
      <w:color w:val="323B40"/>
      <w:sz w:val="11"/>
      <w:szCs w:val="11"/>
    </w:rPr>
  </w:style>
  <w:style w:type="character" w:customStyle="1" w:styleId="A15">
    <w:name w:val="A15"/>
    <w:uiPriority w:val="99"/>
    <w:rsid w:val="00065C4F"/>
    <w:rPr>
      <w:rFonts w:cs="Sofia Pro"/>
      <w:color w:val="FFFFFF"/>
      <w:sz w:val="28"/>
      <w:szCs w:val="28"/>
    </w:rPr>
  </w:style>
  <w:style w:type="paragraph" w:customStyle="1" w:styleId="Pa4">
    <w:name w:val="Pa4"/>
    <w:basedOn w:val="Default"/>
    <w:next w:val="Default"/>
    <w:uiPriority w:val="99"/>
    <w:rsid w:val="0077725B"/>
    <w:pPr>
      <w:spacing w:line="161" w:lineRule="atLeast"/>
    </w:pPr>
    <w:rPr>
      <w:rFonts w:ascii="Sofia Pro Condensed Semi Bold" w:hAnsi="Sofia Pro Condensed Semi Bold" w:cstheme="minorBidi"/>
      <w:color w:val="auto"/>
    </w:rPr>
  </w:style>
  <w:style w:type="character" w:customStyle="1" w:styleId="A9">
    <w:name w:val="A9"/>
    <w:uiPriority w:val="99"/>
    <w:rsid w:val="0077725B"/>
    <w:rPr>
      <w:rFonts w:cs="Sofia Pro Condensed Semi Bold"/>
      <w:color w:val="323B40"/>
      <w:sz w:val="18"/>
      <w:szCs w:val="18"/>
    </w:rPr>
  </w:style>
  <w:style w:type="character" w:customStyle="1" w:styleId="A10">
    <w:name w:val="A10"/>
    <w:uiPriority w:val="99"/>
    <w:rsid w:val="0077725B"/>
    <w:rPr>
      <w:rFonts w:ascii="Sofia Pro Condensed Extra Light" w:hAnsi="Sofia Pro Condensed Extra Light" w:cs="Sofia Pro Condensed Extra Light"/>
      <w:color w:val="323B40"/>
      <w:sz w:val="10"/>
      <w:szCs w:val="10"/>
    </w:rPr>
  </w:style>
  <w:style w:type="character" w:customStyle="1" w:styleId="uv3um">
    <w:name w:val="uv3um"/>
    <w:basedOn w:val="DefaultParagraphFont"/>
    <w:rsid w:val="004B40F4"/>
  </w:style>
  <w:style w:type="paragraph" w:customStyle="1" w:styleId="k3ksmc">
    <w:name w:val="k3ksmc"/>
    <w:basedOn w:val="Normal"/>
    <w:rsid w:val="004B40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B40F4"/>
    <w:rPr>
      <w:b/>
      <w:bCs/>
    </w:rPr>
  </w:style>
  <w:style w:type="paragraph" w:customStyle="1" w:styleId="Pa8">
    <w:name w:val="Pa8"/>
    <w:basedOn w:val="Default"/>
    <w:next w:val="Default"/>
    <w:uiPriority w:val="99"/>
    <w:rsid w:val="0085084C"/>
    <w:pPr>
      <w:spacing w:line="241" w:lineRule="atLeast"/>
    </w:pPr>
    <w:rPr>
      <w:rFonts w:ascii="Sofia Pro Semi Bold" w:hAnsi="Sofia Pro Semi Bold" w:cstheme="minorBidi"/>
      <w:color w:val="auto"/>
    </w:rPr>
  </w:style>
  <w:style w:type="paragraph" w:customStyle="1" w:styleId="Pa9">
    <w:name w:val="Pa9"/>
    <w:basedOn w:val="Default"/>
    <w:next w:val="Default"/>
    <w:uiPriority w:val="99"/>
    <w:rsid w:val="00F778A3"/>
    <w:pPr>
      <w:spacing w:line="201" w:lineRule="atLeast"/>
    </w:pPr>
    <w:rPr>
      <w:rFonts w:ascii="Sofia Pro Semi Bold" w:hAnsi="Sofia Pro Semi Bold" w:cstheme="minorBidi"/>
      <w:color w:val="auto"/>
    </w:rPr>
  </w:style>
  <w:style w:type="character" w:customStyle="1" w:styleId="apple-converted-space">
    <w:name w:val="apple-converted-space"/>
    <w:basedOn w:val="DefaultParagraphFont"/>
    <w:rsid w:val="003B5C55"/>
  </w:style>
  <w:style w:type="paragraph" w:styleId="NormalWeb">
    <w:name w:val="Normal (Web)"/>
    <w:basedOn w:val="Normal"/>
    <w:uiPriority w:val="99"/>
    <w:unhideWhenUsed/>
    <w:rsid w:val="003614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8B7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7FF3"/>
    <w:rPr>
      <w:sz w:val="20"/>
      <w:szCs w:val="20"/>
    </w:rPr>
  </w:style>
  <w:style w:type="character" w:styleId="FootnoteReference">
    <w:name w:val="footnote reference"/>
    <w:basedOn w:val="DefaultParagraphFont"/>
    <w:uiPriority w:val="99"/>
    <w:semiHidden/>
    <w:unhideWhenUsed/>
    <w:rsid w:val="008B7FF3"/>
    <w:rPr>
      <w:vertAlign w:val="superscript"/>
    </w:rPr>
  </w:style>
  <w:style w:type="paragraph" w:styleId="Header">
    <w:name w:val="header"/>
    <w:basedOn w:val="Normal"/>
    <w:link w:val="HeaderChar"/>
    <w:uiPriority w:val="99"/>
    <w:semiHidden/>
    <w:unhideWhenUsed/>
    <w:rsid w:val="008F07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F0744"/>
  </w:style>
  <w:style w:type="paragraph" w:styleId="Footer">
    <w:name w:val="footer"/>
    <w:basedOn w:val="Normal"/>
    <w:link w:val="FooterChar"/>
    <w:uiPriority w:val="99"/>
    <w:semiHidden/>
    <w:unhideWhenUsed/>
    <w:rsid w:val="008F074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F0744"/>
  </w:style>
  <w:style w:type="character" w:customStyle="1" w:styleId="A0">
    <w:name w:val="A0"/>
    <w:uiPriority w:val="99"/>
    <w:rsid w:val="005A3738"/>
    <w:rPr>
      <w:rFonts w:cs="Sofia Pro"/>
      <w:color w:val="2F3B41"/>
      <w:sz w:val="20"/>
      <w:szCs w:val="20"/>
    </w:rPr>
  </w:style>
  <w:style w:type="paragraph" w:customStyle="1" w:styleId="Pa0">
    <w:name w:val="Pa0"/>
    <w:basedOn w:val="Default"/>
    <w:next w:val="Default"/>
    <w:uiPriority w:val="99"/>
    <w:rsid w:val="00B37D0C"/>
    <w:pPr>
      <w:spacing w:line="241" w:lineRule="atLeast"/>
    </w:pPr>
    <w:rPr>
      <w:rFonts w:ascii="Sofia Pro Semi Bold" w:hAnsi="Sofia Pro Semi Bold" w:cstheme="minorBidi"/>
      <w:color w:val="auto"/>
    </w:rPr>
  </w:style>
  <w:style w:type="character" w:customStyle="1" w:styleId="A7">
    <w:name w:val="A7"/>
    <w:uiPriority w:val="99"/>
    <w:rsid w:val="00B37D0C"/>
    <w:rPr>
      <w:rFonts w:cs="Sofia Pro Semi Bold"/>
      <w:b/>
      <w:bCs/>
      <w:color w:val="3C708B"/>
      <w:sz w:val="30"/>
      <w:szCs w:val="30"/>
    </w:rPr>
  </w:style>
  <w:style w:type="character" w:customStyle="1" w:styleId="A8">
    <w:name w:val="A8"/>
    <w:uiPriority w:val="99"/>
    <w:rsid w:val="00B37D0C"/>
    <w:rPr>
      <w:rFonts w:ascii="Sofia Pro" w:hAnsi="Sofia Pro" w:cs="Sofia Pro"/>
      <w:color w:val="2F3B4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nkedin.com/company/security-benef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ecuritybenefi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edia@securitybenefit.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curitybenefit.bynder.com/asset/1045e407-b743-45bd-ae3a-d5ec11be2e8c/SB-10080-71-JD-Power-Performance-Report-FP-2026-05-11.pdf" TargetMode="External"/><Relationship Id="rId5" Type="http://schemas.openxmlformats.org/officeDocument/2006/relationships/styles" Target="styles.xml"/><Relationship Id="rId15" Type="http://schemas.openxmlformats.org/officeDocument/2006/relationships/hyperlink" Target="https://x.com/securitybenefit"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acebook.com/ToandThroughReti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B28F5F84F24140830BDF21E80876D2" ma:contentTypeVersion="11" ma:contentTypeDescription="Create a new document." ma:contentTypeScope="" ma:versionID="59db4051f571c6389942d05981c5ab86">
  <xsd:schema xmlns:xsd="http://www.w3.org/2001/XMLSchema" xmlns:xs="http://www.w3.org/2001/XMLSchema" xmlns:p="http://schemas.microsoft.com/office/2006/metadata/properties" xmlns:ns2="3117b087-8ffd-498e-aa49-1b68219f5b2f" xmlns:ns3="fe48cc5e-013e-41cf-b2a9-91749e047837" targetNamespace="http://schemas.microsoft.com/office/2006/metadata/properties" ma:root="true" ma:fieldsID="6845022dc4a2324020a3a055d9ac3d29" ns2:_="" ns3:_="">
    <xsd:import namespace="3117b087-8ffd-498e-aa49-1b68219f5b2f"/>
    <xsd:import namespace="fe48cc5e-013e-41cf-b2a9-91749e0478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7b087-8ffd-498e-aa49-1b68219f5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1c39373-3cd5-4fe6-a168-b7ab219daf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8cc5e-013e-41cf-b2a9-91749e04783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685ba7e-d949-4670-b3fc-fc97245c5b39}" ma:internalName="TaxCatchAll" ma:showField="CatchAllData" ma:web="fe48cc5e-013e-41cf-b2a9-91749e0478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48cc5e-013e-41cf-b2a9-91749e047837" xsi:nil="true"/>
    <lcf76f155ced4ddcb4097134ff3c332f xmlns="3117b087-8ffd-498e-aa49-1b68219f5b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C2D334-E4EC-4C39-97D8-2BAD0FBF1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7b087-8ffd-498e-aa49-1b68219f5b2f"/>
    <ds:schemaRef ds:uri="fe48cc5e-013e-41cf-b2a9-91749e047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9FC3A3-9C02-4485-99DB-A3B81E91A67E}">
  <ds:schemaRefs>
    <ds:schemaRef ds:uri="http://schemas.microsoft.com/sharepoint/v3/contenttype/forms"/>
  </ds:schemaRefs>
</ds:datastoreItem>
</file>

<file path=customXml/itemProps3.xml><?xml version="1.0" encoding="utf-8"?>
<ds:datastoreItem xmlns:ds="http://schemas.openxmlformats.org/officeDocument/2006/customXml" ds:itemID="{873E5849-9965-4A19-A5D6-6C94555CD14E}">
  <ds:schemaRefs>
    <ds:schemaRef ds:uri="http://schemas.microsoft.com/office/2006/metadata/properties"/>
    <ds:schemaRef ds:uri="http://schemas.microsoft.com/office/infopath/2007/PartnerControls"/>
    <ds:schemaRef ds:uri="fe48cc5e-013e-41cf-b2a9-91749e047837"/>
    <ds:schemaRef ds:uri="3117b087-8ffd-498e-aa49-1b68219f5b2f"/>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1175</Words>
  <Characters>6715</Characters>
  <Application>Microsoft Office Word</Application>
  <DocSecurity>0</DocSecurity>
  <Lines>124</Lines>
  <Paragraphs>35</Paragraphs>
  <ScaleCrop>false</ScaleCrop>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Lyons</dc:creator>
  <cp:keywords/>
  <dc:description/>
  <cp:lastModifiedBy>Castino, Michael</cp:lastModifiedBy>
  <cp:revision>13</cp:revision>
  <dcterms:created xsi:type="dcterms:W3CDTF">2026-06-23T15:46:00Z</dcterms:created>
  <dcterms:modified xsi:type="dcterms:W3CDTF">2026-06-23T15:55:00Z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0x010100D2B28F5F84F24140830BDF21E80876D2</vt:lpwstr>
  </property>
  <property fmtid="{D5CDD505-2E9C-101B-9397-08002B2CF9AE}" pid="3" name="MediaServiceImageTags">
    <vt:lpwstr/>
  </property>
</Properties>
</file>